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customXml/itemProps6.xml" ContentType="application/vnd.openxmlformats-officedocument.customXmlProperties+xml"/>
  <Override PartName="/customXml/itemProps7.xml" ContentType="application/vnd.openxmlformats-officedocument.customXmlProperties+xml"/>
  <Override PartName="/word/fontTable.xml" ContentType="application/vnd.openxmlformats-officedocument.wordprocessingml.fontTable+xml"/>
  <Override PartName="/word/commentsExtended.xml" ContentType="application/vnd.openxmlformats-officedocument.wordprocessingml.commentsExtended+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C3185" w:rsidRPr="00B92992" w:rsidRDefault="00AC3185">
      <w:pPr>
        <w:widowControl w:val="0"/>
        <w:spacing w:line="120" w:lineRule="exact"/>
        <w:rPr>
          <w:rFonts w:ascii="Times New Roman" w:hAnsi="Times New Roman" w:cs="Times New Roman"/>
          <w:sz w:val="24"/>
          <w:szCs w:val="24"/>
        </w:rPr>
      </w:pPr>
    </w:p>
    <w:p w:rsidR="002B3614" w:rsidRPr="00B92992" w:rsidRDefault="00785A93" w:rsidP="002B3614">
      <w:pPr>
        <w:widowControl w:val="0"/>
        <w:tabs>
          <w:tab w:val="left" w:pos="360"/>
        </w:tabs>
        <w:rPr>
          <w:rFonts w:ascii="Times New Roman" w:hAnsi="Times New Roman" w:cs="Times New Roman"/>
          <w:sz w:val="24"/>
          <w:szCs w:val="24"/>
        </w:rPr>
      </w:pPr>
      <w:r w:rsidRPr="00B92992">
        <w:rPr>
          <w:rFonts w:ascii="Times New Roman" w:hAnsi="Times New Roman" w:cs="Times New Roman"/>
          <w:sz w:val="24"/>
          <w:szCs w:val="24"/>
        </w:rPr>
        <w:tab/>
      </w:r>
    </w:p>
    <w:p w:rsidR="002B3614" w:rsidRPr="00B92992" w:rsidRDefault="002B3614" w:rsidP="002B3614">
      <w:pPr>
        <w:widowControl w:val="0"/>
        <w:tabs>
          <w:tab w:val="left" w:pos="360"/>
          <w:tab w:val="right" w:pos="10620"/>
        </w:tabs>
        <w:rPr>
          <w:rFonts w:ascii="Times New Roman" w:hAnsi="Times New Roman" w:cs="Times New Roman"/>
          <w:sz w:val="24"/>
          <w:szCs w:val="24"/>
        </w:rPr>
      </w:pPr>
      <w:r w:rsidRPr="00B92992">
        <w:rPr>
          <w:rFonts w:ascii="Times New Roman" w:hAnsi="Times New Roman" w:cs="Times New Roman"/>
          <w:sz w:val="24"/>
          <w:szCs w:val="24"/>
        </w:rPr>
        <w:tab/>
      </w:r>
      <w:r w:rsidR="002F6D2C">
        <w:rPr>
          <w:rFonts w:ascii="Times New Roman" w:hAnsi="Times New Roman" w:cs="Times New Roman"/>
          <w:noProof/>
          <w:sz w:val="24"/>
          <w:szCs w:val="24"/>
        </w:rPr>
        <w:drawing>
          <wp:inline distT="0" distB="0" distL="0" distR="0">
            <wp:extent cx="2194560" cy="723265"/>
            <wp:effectExtent l="0" t="0" r="0" b="635"/>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rrowheads="1"/>
                    </pic:cNvPicPr>
                  </pic:nvPicPr>
                  <pic:blipFill>
                    <a:blip r:embed="rId1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194560" cy="723265"/>
                    </a:xfrm>
                    <a:prstGeom prst="rect">
                      <a:avLst/>
                    </a:prstGeom>
                    <a:noFill/>
                    <a:ln>
                      <a:noFill/>
                    </a:ln>
                  </pic:spPr>
                </pic:pic>
              </a:graphicData>
            </a:graphic>
          </wp:inline>
        </w:drawing>
      </w:r>
    </w:p>
    <w:p w:rsidR="00785A93" w:rsidRPr="00B92992" w:rsidRDefault="00785A93">
      <w:pPr>
        <w:widowControl w:val="0"/>
        <w:tabs>
          <w:tab w:val="left" w:pos="360"/>
        </w:tabs>
        <w:rPr>
          <w:rFonts w:ascii="Times New Roman" w:hAnsi="Times New Roman" w:cs="Times New Roman"/>
          <w:sz w:val="24"/>
          <w:szCs w:val="24"/>
        </w:rPr>
      </w:pPr>
    </w:p>
    <w:p w:rsidR="00785A93" w:rsidRPr="00B92992" w:rsidRDefault="00785A93">
      <w:pPr>
        <w:widowControl w:val="0"/>
        <w:spacing w:line="437" w:lineRule="exact"/>
        <w:rPr>
          <w:rFonts w:ascii="Times New Roman" w:hAnsi="Times New Roman" w:cs="Times New Roman"/>
          <w:sz w:val="24"/>
          <w:szCs w:val="24"/>
        </w:rPr>
      </w:pPr>
    </w:p>
    <w:p w:rsidR="007A2E9E" w:rsidRDefault="007A2E9E" w:rsidP="00896485">
      <w:pPr>
        <w:widowControl w:val="0"/>
        <w:tabs>
          <w:tab w:val="center" w:pos="5819"/>
        </w:tabs>
        <w:jc w:val="center"/>
        <w:rPr>
          <w:rFonts w:ascii="Times New Roman" w:hAnsi="Times New Roman" w:cs="Times New Roman"/>
          <w:b/>
          <w:bCs/>
          <w:color w:val="000000"/>
          <w:sz w:val="24"/>
          <w:szCs w:val="24"/>
        </w:rPr>
      </w:pPr>
    </w:p>
    <w:p w:rsidR="00785A93" w:rsidRPr="00B92992" w:rsidRDefault="00D10463" w:rsidP="00896485">
      <w:pPr>
        <w:widowControl w:val="0"/>
        <w:tabs>
          <w:tab w:val="center" w:pos="5819"/>
        </w:tabs>
        <w:jc w:val="center"/>
        <w:rPr>
          <w:rFonts w:ascii="Times New Roman" w:hAnsi="Times New Roman" w:cs="Times New Roman"/>
          <w:b/>
          <w:bCs/>
          <w:color w:val="000000"/>
          <w:sz w:val="24"/>
          <w:szCs w:val="24"/>
        </w:rPr>
      </w:pPr>
      <w:r w:rsidRPr="00B92992">
        <w:rPr>
          <w:rFonts w:ascii="Times New Roman" w:hAnsi="Times New Roman" w:cs="Times New Roman"/>
          <w:b/>
          <w:bCs/>
          <w:color w:val="000000"/>
          <w:sz w:val="24"/>
          <w:szCs w:val="24"/>
        </w:rPr>
        <w:t>Compliance</w:t>
      </w:r>
      <w:r w:rsidR="00785A93" w:rsidRPr="00B92992">
        <w:rPr>
          <w:rFonts w:ascii="Times New Roman" w:hAnsi="Times New Roman" w:cs="Times New Roman"/>
          <w:b/>
          <w:bCs/>
          <w:color w:val="000000"/>
          <w:sz w:val="24"/>
          <w:szCs w:val="24"/>
        </w:rPr>
        <w:t xml:space="preserve"> Questionnaire and</w:t>
      </w:r>
    </w:p>
    <w:p w:rsidR="00785A93" w:rsidRPr="00B92992" w:rsidRDefault="00785A93" w:rsidP="00896485">
      <w:pPr>
        <w:widowControl w:val="0"/>
        <w:tabs>
          <w:tab w:val="center" w:pos="5820"/>
        </w:tabs>
        <w:jc w:val="center"/>
        <w:rPr>
          <w:rFonts w:ascii="Times New Roman" w:hAnsi="Times New Roman" w:cs="Times New Roman"/>
          <w:b/>
          <w:bCs/>
          <w:color w:val="000000"/>
          <w:sz w:val="24"/>
          <w:szCs w:val="24"/>
        </w:rPr>
      </w:pPr>
      <w:r w:rsidRPr="00B92992">
        <w:rPr>
          <w:rFonts w:ascii="Times New Roman" w:hAnsi="Times New Roman" w:cs="Times New Roman"/>
          <w:b/>
          <w:bCs/>
          <w:color w:val="000000"/>
          <w:sz w:val="24"/>
          <w:szCs w:val="24"/>
        </w:rPr>
        <w:t>Reliability Standard Audit Worksheet</w:t>
      </w:r>
    </w:p>
    <w:p w:rsidR="00B92992" w:rsidRPr="00B92992" w:rsidRDefault="00B92992" w:rsidP="00896485">
      <w:pPr>
        <w:widowControl w:val="0"/>
        <w:tabs>
          <w:tab w:val="center" w:pos="5820"/>
        </w:tabs>
        <w:jc w:val="center"/>
        <w:rPr>
          <w:rFonts w:ascii="Times New Roman" w:hAnsi="Times New Roman" w:cs="Times New Roman"/>
          <w:b/>
          <w:bCs/>
          <w:color w:val="000000"/>
          <w:sz w:val="24"/>
          <w:szCs w:val="24"/>
        </w:rPr>
      </w:pPr>
    </w:p>
    <w:p w:rsidR="00AE4A31" w:rsidRDefault="00AE4A31" w:rsidP="00896485">
      <w:pPr>
        <w:widowControl w:val="0"/>
        <w:jc w:val="center"/>
        <w:rPr>
          <w:rFonts w:ascii="Times New Roman" w:hAnsi="Times New Roman" w:cs="Times New Roman"/>
          <w:b/>
          <w:bCs/>
          <w:sz w:val="24"/>
          <w:szCs w:val="24"/>
        </w:rPr>
      </w:pPr>
    </w:p>
    <w:p w:rsidR="00AE4A31" w:rsidRDefault="00AE4A31" w:rsidP="00896485">
      <w:pPr>
        <w:widowControl w:val="0"/>
        <w:jc w:val="center"/>
        <w:rPr>
          <w:rFonts w:ascii="Times New Roman" w:hAnsi="Times New Roman" w:cs="Times New Roman"/>
          <w:b/>
          <w:bCs/>
          <w:sz w:val="24"/>
          <w:szCs w:val="24"/>
        </w:rPr>
      </w:pPr>
    </w:p>
    <w:p w:rsidR="00785A93" w:rsidRPr="008B3775" w:rsidRDefault="00D10463" w:rsidP="00896485">
      <w:pPr>
        <w:widowControl w:val="0"/>
        <w:jc w:val="center"/>
        <w:rPr>
          <w:rFonts w:ascii="Times New Roman" w:hAnsi="Times New Roman" w:cs="Times New Roman"/>
          <w:sz w:val="32"/>
          <w:szCs w:val="32"/>
        </w:rPr>
      </w:pPr>
      <w:r w:rsidRPr="008B3775">
        <w:rPr>
          <w:rFonts w:ascii="Times New Roman" w:hAnsi="Times New Roman" w:cs="Times New Roman"/>
          <w:b/>
          <w:bCs/>
          <w:sz w:val="32"/>
          <w:szCs w:val="32"/>
        </w:rPr>
        <w:t>VAR</w:t>
      </w:r>
      <w:r w:rsidR="00B92992" w:rsidRPr="008B3775">
        <w:rPr>
          <w:rFonts w:ascii="Times New Roman" w:hAnsi="Times New Roman" w:cs="Times New Roman"/>
          <w:b/>
          <w:bCs/>
          <w:sz w:val="32"/>
          <w:szCs w:val="32"/>
        </w:rPr>
        <w:t>-</w:t>
      </w:r>
      <w:r w:rsidRPr="008B3775">
        <w:rPr>
          <w:rFonts w:ascii="Times New Roman" w:hAnsi="Times New Roman" w:cs="Times New Roman"/>
          <w:b/>
          <w:bCs/>
          <w:sz w:val="32"/>
          <w:szCs w:val="32"/>
        </w:rPr>
        <w:t>001</w:t>
      </w:r>
      <w:r w:rsidR="00B92992" w:rsidRPr="008B3775">
        <w:rPr>
          <w:rFonts w:ascii="Times New Roman" w:hAnsi="Times New Roman" w:cs="Times New Roman"/>
          <w:b/>
          <w:bCs/>
          <w:sz w:val="32"/>
          <w:szCs w:val="32"/>
        </w:rPr>
        <w:t>-</w:t>
      </w:r>
      <w:r w:rsidR="00556D6A">
        <w:rPr>
          <w:rFonts w:ascii="Times New Roman" w:hAnsi="Times New Roman" w:cs="Times New Roman"/>
          <w:b/>
          <w:bCs/>
          <w:sz w:val="32"/>
          <w:szCs w:val="32"/>
        </w:rPr>
        <w:t>3</w:t>
      </w:r>
      <w:r w:rsidRPr="008B3775">
        <w:rPr>
          <w:rFonts w:ascii="Times New Roman" w:hAnsi="Times New Roman" w:cs="Times New Roman"/>
          <w:b/>
          <w:bCs/>
          <w:sz w:val="32"/>
          <w:szCs w:val="32"/>
        </w:rPr>
        <w:t xml:space="preserve"> </w:t>
      </w:r>
      <w:r w:rsidR="00B92992" w:rsidRPr="008B3775">
        <w:rPr>
          <w:rFonts w:ascii="Times New Roman" w:hAnsi="Times New Roman" w:cs="Times New Roman"/>
          <w:b/>
          <w:bCs/>
          <w:color w:val="264D74"/>
          <w:sz w:val="32"/>
          <w:szCs w:val="32"/>
        </w:rPr>
        <w:t xml:space="preserve">— </w:t>
      </w:r>
      <w:r w:rsidRPr="008B3775">
        <w:rPr>
          <w:rFonts w:ascii="Times New Roman" w:hAnsi="Times New Roman" w:cs="Times New Roman"/>
          <w:b/>
          <w:bCs/>
          <w:sz w:val="32"/>
          <w:szCs w:val="32"/>
        </w:rPr>
        <w:t>Voltage and Reactive Control</w:t>
      </w:r>
    </w:p>
    <w:p w:rsidR="00D10463" w:rsidRPr="00B92992" w:rsidRDefault="00D10463" w:rsidP="00D10463">
      <w:pPr>
        <w:widowControl w:val="0"/>
        <w:rPr>
          <w:rFonts w:ascii="Times New Roman" w:hAnsi="Times New Roman" w:cs="Times New Roman"/>
          <w:sz w:val="24"/>
          <w:szCs w:val="24"/>
        </w:rPr>
      </w:pPr>
    </w:p>
    <w:p w:rsidR="00D10463" w:rsidRPr="00B92992" w:rsidRDefault="00D10463" w:rsidP="00D10463">
      <w:pPr>
        <w:widowControl w:val="0"/>
        <w:rPr>
          <w:rFonts w:ascii="Times New Roman" w:hAnsi="Times New Roman" w:cs="Times New Roman"/>
          <w:sz w:val="24"/>
          <w:szCs w:val="24"/>
        </w:rPr>
      </w:pPr>
    </w:p>
    <w:p w:rsidR="00D10463" w:rsidRPr="00B92992" w:rsidRDefault="00D10463" w:rsidP="00D10463">
      <w:pPr>
        <w:widowControl w:val="0"/>
        <w:rPr>
          <w:rFonts w:ascii="Times New Roman" w:hAnsi="Times New Roman" w:cs="Times New Roman"/>
          <w:sz w:val="24"/>
          <w:szCs w:val="24"/>
        </w:rPr>
      </w:pPr>
    </w:p>
    <w:p w:rsidR="00785A93" w:rsidRPr="00B92992" w:rsidRDefault="00785A93" w:rsidP="004C05EE">
      <w:pPr>
        <w:widowControl w:val="0"/>
        <w:tabs>
          <w:tab w:val="left" w:pos="480"/>
        </w:tabs>
        <w:spacing w:line="480" w:lineRule="auto"/>
        <w:ind w:left="446"/>
        <w:rPr>
          <w:rFonts w:ascii="Times New Roman" w:hAnsi="Times New Roman" w:cs="Times New Roman"/>
          <w:i/>
          <w:iCs/>
          <w:color w:val="000000"/>
          <w:sz w:val="24"/>
          <w:szCs w:val="24"/>
        </w:rPr>
      </w:pPr>
      <w:r w:rsidRPr="008B3775">
        <w:rPr>
          <w:rFonts w:ascii="Times New Roman" w:hAnsi="Times New Roman" w:cs="Times New Roman"/>
          <w:b/>
          <w:bCs/>
          <w:color w:val="264D74"/>
          <w:sz w:val="28"/>
          <w:szCs w:val="28"/>
        </w:rPr>
        <w:t>Registered Entity:</w:t>
      </w:r>
      <w:r w:rsidRPr="00B92992">
        <w:rPr>
          <w:rFonts w:ascii="Times New Roman" w:hAnsi="Times New Roman" w:cs="Times New Roman"/>
          <w:b/>
          <w:bCs/>
          <w:color w:val="336699"/>
          <w:sz w:val="24"/>
          <w:szCs w:val="24"/>
        </w:rPr>
        <w:t xml:space="preserve"> </w:t>
      </w:r>
      <w:r w:rsidRPr="00B92992">
        <w:rPr>
          <w:rFonts w:ascii="Times New Roman" w:hAnsi="Times New Roman" w:cs="Times New Roman"/>
          <w:i/>
          <w:iCs/>
          <w:color w:val="000000"/>
          <w:sz w:val="24"/>
          <w:szCs w:val="24"/>
        </w:rPr>
        <w:t xml:space="preserve">(Must be completed by the </w:t>
      </w:r>
      <w:r w:rsidR="0052382F" w:rsidRPr="00B92992">
        <w:rPr>
          <w:rFonts w:ascii="Times New Roman" w:hAnsi="Times New Roman" w:cs="Times New Roman"/>
          <w:i/>
          <w:iCs/>
          <w:color w:val="000000"/>
          <w:sz w:val="24"/>
          <w:szCs w:val="24"/>
        </w:rPr>
        <w:t>Compliance Enforcement Authority</w:t>
      </w:r>
      <w:r w:rsidRPr="00B92992">
        <w:rPr>
          <w:rFonts w:ascii="Times New Roman" w:hAnsi="Times New Roman" w:cs="Times New Roman"/>
          <w:i/>
          <w:iCs/>
          <w:color w:val="000000"/>
          <w:sz w:val="24"/>
          <w:szCs w:val="24"/>
        </w:rPr>
        <w:t>)</w:t>
      </w:r>
    </w:p>
    <w:p w:rsidR="00785A93" w:rsidRPr="00B92992" w:rsidRDefault="00785A93" w:rsidP="004C05EE">
      <w:pPr>
        <w:widowControl w:val="0"/>
        <w:tabs>
          <w:tab w:val="left" w:pos="480"/>
        </w:tabs>
        <w:spacing w:line="480" w:lineRule="auto"/>
        <w:ind w:left="446"/>
        <w:rPr>
          <w:rFonts w:ascii="Times New Roman" w:hAnsi="Times New Roman" w:cs="Times New Roman"/>
          <w:i/>
          <w:iCs/>
          <w:color w:val="000000"/>
          <w:sz w:val="24"/>
          <w:szCs w:val="24"/>
        </w:rPr>
      </w:pPr>
      <w:r w:rsidRPr="008B3775">
        <w:rPr>
          <w:rFonts w:ascii="Times New Roman" w:hAnsi="Times New Roman" w:cs="Times New Roman"/>
          <w:b/>
          <w:bCs/>
          <w:color w:val="264D74"/>
          <w:sz w:val="28"/>
          <w:szCs w:val="28"/>
        </w:rPr>
        <w:t>NCR Number:</w:t>
      </w:r>
      <w:r w:rsidRPr="00B92992">
        <w:rPr>
          <w:rFonts w:ascii="Times New Roman" w:hAnsi="Times New Roman" w:cs="Times New Roman"/>
          <w:b/>
          <w:bCs/>
          <w:color w:val="336699"/>
          <w:sz w:val="24"/>
          <w:szCs w:val="24"/>
        </w:rPr>
        <w:t xml:space="preserve"> </w:t>
      </w:r>
      <w:r w:rsidRPr="00B92992">
        <w:rPr>
          <w:rFonts w:ascii="Times New Roman" w:hAnsi="Times New Roman" w:cs="Times New Roman"/>
          <w:i/>
          <w:iCs/>
          <w:color w:val="000000"/>
          <w:sz w:val="24"/>
          <w:szCs w:val="24"/>
        </w:rPr>
        <w:t xml:space="preserve">(Must be completed by the </w:t>
      </w:r>
      <w:r w:rsidR="0052382F" w:rsidRPr="00B92992">
        <w:rPr>
          <w:rFonts w:ascii="Times New Roman" w:hAnsi="Times New Roman" w:cs="Times New Roman"/>
          <w:i/>
          <w:iCs/>
          <w:color w:val="000000"/>
          <w:sz w:val="24"/>
          <w:szCs w:val="24"/>
        </w:rPr>
        <w:t>Compliance Enforcement Authority</w:t>
      </w:r>
      <w:r w:rsidRPr="00B92992">
        <w:rPr>
          <w:rFonts w:ascii="Times New Roman" w:hAnsi="Times New Roman" w:cs="Times New Roman"/>
          <w:i/>
          <w:iCs/>
          <w:color w:val="000000"/>
          <w:sz w:val="24"/>
          <w:szCs w:val="24"/>
        </w:rPr>
        <w:t>)</w:t>
      </w:r>
    </w:p>
    <w:p w:rsidR="001075E5" w:rsidRDefault="00785A93">
      <w:pPr>
        <w:widowControl w:val="0"/>
        <w:tabs>
          <w:tab w:val="left" w:pos="480"/>
          <w:tab w:val="left" w:pos="3720"/>
        </w:tabs>
        <w:ind w:left="446"/>
        <w:rPr>
          <w:rFonts w:ascii="Times New Roman" w:hAnsi="Times New Roman" w:cs="Times New Roman"/>
          <w:b/>
          <w:bCs/>
          <w:color w:val="000000"/>
          <w:sz w:val="24"/>
          <w:szCs w:val="24"/>
        </w:rPr>
      </w:pPr>
      <w:r w:rsidRPr="008B3775">
        <w:rPr>
          <w:rFonts w:ascii="Times New Roman" w:hAnsi="Times New Roman" w:cs="Times New Roman"/>
          <w:b/>
          <w:bCs/>
          <w:color w:val="264D74"/>
          <w:sz w:val="28"/>
          <w:szCs w:val="28"/>
        </w:rPr>
        <w:t>Applicab</w:t>
      </w:r>
      <w:r w:rsidR="00DD25D8" w:rsidRPr="008B3775">
        <w:rPr>
          <w:rFonts w:ascii="Times New Roman" w:hAnsi="Times New Roman" w:cs="Times New Roman"/>
          <w:b/>
          <w:bCs/>
          <w:color w:val="264D74"/>
          <w:sz w:val="28"/>
          <w:szCs w:val="28"/>
        </w:rPr>
        <w:t>le Function</w:t>
      </w:r>
      <w:r w:rsidR="00B92992" w:rsidRPr="008B3775">
        <w:rPr>
          <w:rFonts w:ascii="Times New Roman" w:hAnsi="Times New Roman" w:cs="Times New Roman"/>
          <w:b/>
          <w:bCs/>
          <w:color w:val="264D74"/>
          <w:sz w:val="28"/>
          <w:szCs w:val="28"/>
        </w:rPr>
        <w:t>(</w:t>
      </w:r>
      <w:r w:rsidR="00DD25D8" w:rsidRPr="008B3775">
        <w:rPr>
          <w:rFonts w:ascii="Times New Roman" w:hAnsi="Times New Roman" w:cs="Times New Roman"/>
          <w:b/>
          <w:bCs/>
          <w:color w:val="264D74"/>
          <w:sz w:val="28"/>
          <w:szCs w:val="28"/>
        </w:rPr>
        <w:t>s</w:t>
      </w:r>
      <w:r w:rsidR="00B92992" w:rsidRPr="008B3775">
        <w:rPr>
          <w:rFonts w:ascii="Times New Roman" w:hAnsi="Times New Roman" w:cs="Times New Roman"/>
          <w:b/>
          <w:bCs/>
          <w:color w:val="264D74"/>
          <w:sz w:val="28"/>
          <w:szCs w:val="28"/>
        </w:rPr>
        <w:t>)</w:t>
      </w:r>
      <w:r w:rsidRPr="008B3775">
        <w:rPr>
          <w:rFonts w:ascii="Times New Roman" w:hAnsi="Times New Roman" w:cs="Times New Roman"/>
          <w:b/>
          <w:bCs/>
          <w:color w:val="264D74"/>
          <w:sz w:val="28"/>
          <w:szCs w:val="28"/>
        </w:rPr>
        <w:t>:</w:t>
      </w:r>
      <w:r w:rsidR="00DD25D8" w:rsidRPr="00B92992">
        <w:rPr>
          <w:rFonts w:ascii="Times New Roman" w:hAnsi="Times New Roman" w:cs="Times New Roman"/>
          <w:b/>
          <w:bCs/>
          <w:color w:val="264D74"/>
          <w:sz w:val="24"/>
          <w:szCs w:val="24"/>
        </w:rPr>
        <w:t xml:space="preserve">  </w:t>
      </w:r>
      <w:r w:rsidR="002B62A7" w:rsidRPr="00B92992">
        <w:rPr>
          <w:rFonts w:ascii="Times New Roman" w:hAnsi="Times New Roman" w:cs="Times New Roman"/>
          <w:b/>
          <w:bCs/>
          <w:color w:val="000000"/>
          <w:sz w:val="24"/>
          <w:szCs w:val="24"/>
        </w:rPr>
        <w:t>TOP</w:t>
      </w:r>
      <w:r w:rsidR="00B92992">
        <w:rPr>
          <w:rFonts w:ascii="Times New Roman" w:hAnsi="Times New Roman" w:cs="Times New Roman"/>
          <w:b/>
          <w:bCs/>
          <w:color w:val="000000"/>
          <w:sz w:val="24"/>
          <w:szCs w:val="24"/>
        </w:rPr>
        <w:t>, PSE</w:t>
      </w:r>
      <w:r w:rsidR="00915C14">
        <w:rPr>
          <w:rFonts w:ascii="Times New Roman" w:hAnsi="Times New Roman" w:cs="Times New Roman"/>
          <w:b/>
          <w:bCs/>
          <w:color w:val="000000"/>
          <w:sz w:val="24"/>
          <w:szCs w:val="24"/>
        </w:rPr>
        <w:t>, LS</w:t>
      </w:r>
      <w:r w:rsidR="00D318C9">
        <w:rPr>
          <w:rFonts w:ascii="Times New Roman" w:hAnsi="Times New Roman" w:cs="Times New Roman"/>
          <w:b/>
          <w:bCs/>
          <w:color w:val="000000"/>
          <w:sz w:val="24"/>
          <w:szCs w:val="24"/>
        </w:rPr>
        <w:t>E</w:t>
      </w:r>
    </w:p>
    <w:p w:rsidR="001075E5" w:rsidRDefault="002E6BFF">
      <w:pPr>
        <w:widowControl w:val="0"/>
        <w:tabs>
          <w:tab w:val="left" w:pos="3420"/>
        </w:tabs>
        <w:ind w:left="446"/>
        <w:rPr>
          <w:rFonts w:ascii="Times New Roman" w:hAnsi="Times New Roman" w:cs="Times New Roman"/>
          <w:bCs/>
          <w:sz w:val="24"/>
          <w:szCs w:val="24"/>
        </w:rPr>
      </w:pPr>
      <w:r>
        <w:rPr>
          <w:rFonts w:ascii="Times New Roman" w:hAnsi="Times New Roman" w:cs="Times New Roman"/>
          <w:b/>
          <w:bCs/>
          <w:color w:val="264D74"/>
          <w:sz w:val="28"/>
          <w:szCs w:val="28"/>
        </w:rPr>
        <w:tab/>
      </w:r>
      <w:r>
        <w:rPr>
          <w:rFonts w:ascii="Times New Roman" w:hAnsi="Times New Roman" w:cs="Times New Roman"/>
          <w:b/>
          <w:bCs/>
          <w:color w:val="264D74"/>
          <w:sz w:val="28"/>
          <w:szCs w:val="28"/>
        </w:rPr>
        <w:tab/>
      </w:r>
      <w:r>
        <w:rPr>
          <w:rFonts w:ascii="Times New Roman" w:hAnsi="Times New Roman" w:cs="Times New Roman"/>
          <w:b/>
          <w:bCs/>
          <w:color w:val="264D74"/>
          <w:sz w:val="28"/>
          <w:szCs w:val="28"/>
        </w:rPr>
        <w:tab/>
      </w:r>
      <w:r w:rsidR="00204D91">
        <w:rPr>
          <w:rFonts w:ascii="Times New Roman" w:hAnsi="Times New Roman" w:cs="Times New Roman"/>
          <w:b/>
          <w:bCs/>
          <w:color w:val="000000"/>
          <w:sz w:val="24"/>
          <w:szCs w:val="24"/>
        </w:rPr>
        <w:t>G</w:t>
      </w:r>
      <w:r>
        <w:rPr>
          <w:rFonts w:ascii="Times New Roman" w:hAnsi="Times New Roman" w:cs="Times New Roman"/>
          <w:b/>
          <w:bCs/>
          <w:color w:val="000000"/>
          <w:sz w:val="24"/>
          <w:szCs w:val="24"/>
        </w:rPr>
        <w:t>OPs</w:t>
      </w:r>
      <w:r w:rsidR="00204D91">
        <w:rPr>
          <w:rFonts w:ascii="Times New Roman" w:hAnsi="Times New Roman" w:cs="Times New Roman"/>
          <w:b/>
          <w:bCs/>
          <w:color w:val="000000"/>
          <w:sz w:val="24"/>
          <w:szCs w:val="24"/>
        </w:rPr>
        <w:t xml:space="preserve"> within WECC</w:t>
      </w:r>
      <w:r w:rsidR="00E8138E">
        <w:rPr>
          <w:rFonts w:ascii="Times New Roman" w:hAnsi="Times New Roman" w:cs="Times New Roman"/>
          <w:b/>
          <w:bCs/>
          <w:color w:val="000000"/>
          <w:sz w:val="24"/>
          <w:szCs w:val="24"/>
        </w:rPr>
        <w:t xml:space="preserve"> </w:t>
      </w:r>
      <w:r w:rsidR="00E8138E">
        <w:rPr>
          <w:rFonts w:ascii="Times New Roman" w:hAnsi="Times New Roman" w:cs="Times New Roman"/>
          <w:b/>
          <w:bCs/>
          <w:color w:val="264D74"/>
          <w:sz w:val="28"/>
          <w:szCs w:val="28"/>
        </w:rPr>
        <w:tab/>
      </w:r>
      <w:r w:rsidR="00E8138E">
        <w:rPr>
          <w:rFonts w:ascii="Times New Roman" w:hAnsi="Times New Roman" w:cs="Times New Roman"/>
          <w:b/>
          <w:bCs/>
          <w:color w:val="264D74"/>
          <w:sz w:val="28"/>
          <w:szCs w:val="28"/>
        </w:rPr>
        <w:tab/>
      </w:r>
      <w:r w:rsidR="00E8138E">
        <w:rPr>
          <w:rFonts w:ascii="Times New Roman" w:hAnsi="Times New Roman" w:cs="Times New Roman"/>
          <w:b/>
          <w:bCs/>
          <w:color w:val="264D74"/>
          <w:sz w:val="28"/>
          <w:szCs w:val="28"/>
        </w:rPr>
        <w:tab/>
      </w:r>
      <w:r w:rsidR="00D46A6D" w:rsidRPr="00D46A6D">
        <w:rPr>
          <w:rFonts w:ascii="Times New Roman" w:hAnsi="Times New Roman" w:cs="Times New Roman"/>
          <w:bCs/>
          <w:sz w:val="24"/>
          <w:szCs w:val="24"/>
        </w:rPr>
        <w:t>(Use RSAW on WECC website)</w:t>
      </w:r>
    </w:p>
    <w:p w:rsidR="001075E5" w:rsidRDefault="00E8138E">
      <w:pPr>
        <w:widowControl w:val="0"/>
        <w:tabs>
          <w:tab w:val="left" w:pos="480"/>
          <w:tab w:val="left" w:pos="3720"/>
        </w:tabs>
        <w:ind w:left="446"/>
        <w:rPr>
          <w:rFonts w:ascii="Times New Roman" w:hAnsi="Times New Roman" w:cs="Times New Roman"/>
          <w:b/>
          <w:bCs/>
          <w:color w:val="000000"/>
          <w:sz w:val="24"/>
          <w:szCs w:val="24"/>
        </w:rPr>
      </w:pPr>
      <w:r>
        <w:rPr>
          <w:rFonts w:ascii="Times New Roman" w:hAnsi="Times New Roman" w:cs="Times New Roman"/>
          <w:b/>
          <w:bCs/>
          <w:color w:val="264D74"/>
          <w:sz w:val="28"/>
          <w:szCs w:val="28"/>
        </w:rPr>
        <w:tab/>
      </w:r>
      <w:r>
        <w:rPr>
          <w:rFonts w:ascii="Times New Roman" w:hAnsi="Times New Roman" w:cs="Times New Roman"/>
          <w:b/>
          <w:bCs/>
          <w:color w:val="264D74"/>
          <w:sz w:val="28"/>
          <w:szCs w:val="28"/>
        </w:rPr>
        <w:tab/>
      </w:r>
      <w:r>
        <w:rPr>
          <w:rFonts w:ascii="Times New Roman" w:hAnsi="Times New Roman" w:cs="Times New Roman"/>
          <w:b/>
          <w:bCs/>
          <w:color w:val="264D74"/>
          <w:sz w:val="28"/>
          <w:szCs w:val="28"/>
        </w:rPr>
        <w:tab/>
      </w:r>
    </w:p>
    <w:p w:rsidR="00A63867" w:rsidRPr="008B3775" w:rsidRDefault="00A63867" w:rsidP="004C05EE">
      <w:pPr>
        <w:widowControl w:val="0"/>
        <w:tabs>
          <w:tab w:val="left" w:pos="90"/>
          <w:tab w:val="left" w:pos="720"/>
        </w:tabs>
        <w:spacing w:line="480" w:lineRule="auto"/>
        <w:ind w:left="446"/>
        <w:rPr>
          <w:b/>
          <w:bCs/>
          <w:color w:val="264D74"/>
          <w:sz w:val="28"/>
          <w:szCs w:val="28"/>
        </w:rPr>
      </w:pPr>
      <w:r w:rsidRPr="008B3775">
        <w:rPr>
          <w:rFonts w:ascii="Times New Roman" w:hAnsi="Times New Roman" w:cs="Times New Roman"/>
          <w:b/>
          <w:color w:val="17365D"/>
          <w:sz w:val="28"/>
          <w:szCs w:val="28"/>
        </w:rPr>
        <w:t>Auditors:</w:t>
      </w:r>
      <w:r w:rsidRPr="008B3775">
        <w:rPr>
          <w:rFonts w:ascii="Times New Roman" w:hAnsi="Times New Roman" w:cs="Times New Roman"/>
          <w:b/>
          <w:sz w:val="28"/>
          <w:szCs w:val="28"/>
        </w:rPr>
        <w:tab/>
      </w:r>
    </w:p>
    <w:p w:rsidR="00A63867" w:rsidRPr="00B92992" w:rsidRDefault="00A63867" w:rsidP="00D17ECB">
      <w:pPr>
        <w:widowControl w:val="0"/>
        <w:tabs>
          <w:tab w:val="left" w:pos="120"/>
        </w:tabs>
        <w:spacing w:line="331" w:lineRule="exact"/>
        <w:ind w:left="540"/>
        <w:rPr>
          <w:rFonts w:ascii="Times New Roman" w:hAnsi="Times New Roman" w:cs="Times New Roman"/>
          <w:b/>
          <w:bCs/>
          <w:color w:val="264D74"/>
          <w:sz w:val="24"/>
          <w:szCs w:val="24"/>
        </w:rPr>
      </w:pPr>
    </w:p>
    <w:p w:rsidR="00D17ECB" w:rsidRPr="00B92992" w:rsidRDefault="00D17ECB" w:rsidP="00D17ECB">
      <w:pPr>
        <w:widowControl w:val="0"/>
        <w:tabs>
          <w:tab w:val="left" w:pos="120"/>
        </w:tabs>
        <w:spacing w:line="331" w:lineRule="exact"/>
        <w:ind w:left="540"/>
        <w:rPr>
          <w:rFonts w:ascii="Times New Roman" w:hAnsi="Times New Roman" w:cs="Times New Roman"/>
          <w:b/>
          <w:bCs/>
          <w:color w:val="264D74"/>
          <w:sz w:val="24"/>
          <w:szCs w:val="24"/>
        </w:rPr>
      </w:pPr>
    </w:p>
    <w:p w:rsidR="00D17ECB" w:rsidRPr="00B92992" w:rsidRDefault="00D17ECB" w:rsidP="00D17ECB">
      <w:pPr>
        <w:widowControl w:val="0"/>
        <w:tabs>
          <w:tab w:val="left" w:pos="120"/>
        </w:tabs>
        <w:spacing w:line="331" w:lineRule="exact"/>
        <w:ind w:left="540"/>
        <w:rPr>
          <w:rFonts w:ascii="Times New Roman" w:hAnsi="Times New Roman" w:cs="Times New Roman"/>
          <w:b/>
          <w:bCs/>
          <w:color w:val="264D74"/>
          <w:sz w:val="24"/>
          <w:szCs w:val="24"/>
        </w:rPr>
      </w:pPr>
    </w:p>
    <w:p w:rsidR="00785A93" w:rsidRPr="00B92992" w:rsidRDefault="00785A93">
      <w:pPr>
        <w:widowControl w:val="0"/>
        <w:spacing w:line="1469" w:lineRule="exact"/>
        <w:rPr>
          <w:rFonts w:ascii="Times New Roman" w:hAnsi="Times New Roman" w:cs="Times New Roman"/>
          <w:sz w:val="24"/>
          <w:szCs w:val="24"/>
        </w:rPr>
      </w:pPr>
    </w:p>
    <w:p w:rsidR="00785A93" w:rsidRPr="00B92992" w:rsidRDefault="00785A93" w:rsidP="00D17ECB">
      <w:pPr>
        <w:widowControl w:val="0"/>
        <w:tabs>
          <w:tab w:val="left" w:pos="540"/>
        </w:tabs>
        <w:spacing w:line="284" w:lineRule="exact"/>
        <w:ind w:left="540"/>
        <w:rPr>
          <w:rFonts w:ascii="Times New Roman" w:hAnsi="Times New Roman" w:cs="Times New Roman"/>
          <w:sz w:val="24"/>
          <w:szCs w:val="24"/>
        </w:rPr>
      </w:pPr>
      <w:r w:rsidRPr="00B92992">
        <w:rPr>
          <w:rFonts w:ascii="Times New Roman" w:hAnsi="Times New Roman" w:cs="Times New Roman"/>
          <w:sz w:val="24"/>
          <w:szCs w:val="24"/>
        </w:rPr>
        <w:tab/>
      </w:r>
    </w:p>
    <w:p w:rsidR="00785A93" w:rsidRPr="00B92992" w:rsidRDefault="00785A93">
      <w:pPr>
        <w:widowControl w:val="0"/>
        <w:spacing w:line="120" w:lineRule="exact"/>
        <w:rPr>
          <w:rFonts w:ascii="Times New Roman" w:hAnsi="Times New Roman" w:cs="Times New Roman"/>
          <w:sz w:val="24"/>
          <w:szCs w:val="24"/>
        </w:rPr>
      </w:pPr>
    </w:p>
    <w:p w:rsidR="00785A93" w:rsidRPr="00B92992" w:rsidRDefault="00785A93">
      <w:pPr>
        <w:widowControl w:val="0"/>
        <w:spacing w:line="40" w:lineRule="exact"/>
        <w:rPr>
          <w:rFonts w:ascii="Times New Roman" w:hAnsi="Times New Roman" w:cs="Times New Roman"/>
          <w:sz w:val="24"/>
          <w:szCs w:val="24"/>
        </w:rPr>
      </w:pPr>
      <w:r w:rsidRPr="00B92992">
        <w:rPr>
          <w:rFonts w:ascii="Times New Roman" w:hAnsi="Times New Roman" w:cs="Times New Roman"/>
          <w:sz w:val="24"/>
          <w:szCs w:val="24"/>
        </w:rPr>
        <w:br w:type="page"/>
      </w:r>
    </w:p>
    <w:p w:rsidR="00785A93" w:rsidRPr="00B92992" w:rsidRDefault="00785A93">
      <w:pPr>
        <w:widowControl w:val="0"/>
        <w:spacing w:line="244" w:lineRule="exact"/>
        <w:rPr>
          <w:rFonts w:ascii="Times New Roman" w:hAnsi="Times New Roman" w:cs="Times New Roman"/>
          <w:sz w:val="24"/>
          <w:szCs w:val="24"/>
        </w:rPr>
      </w:pPr>
    </w:p>
    <w:p w:rsidR="009830C0" w:rsidRPr="008B3775" w:rsidRDefault="009830C0" w:rsidP="009830C0">
      <w:pPr>
        <w:widowControl w:val="0"/>
        <w:tabs>
          <w:tab w:val="left" w:pos="120"/>
        </w:tabs>
        <w:spacing w:line="331" w:lineRule="exact"/>
        <w:rPr>
          <w:rFonts w:ascii="Times New Roman" w:hAnsi="Times New Roman" w:cs="Times New Roman"/>
          <w:b/>
          <w:bCs/>
          <w:color w:val="003366"/>
          <w:sz w:val="28"/>
          <w:szCs w:val="28"/>
        </w:rPr>
      </w:pPr>
      <w:r w:rsidRPr="008B3775">
        <w:rPr>
          <w:rFonts w:ascii="Times New Roman" w:hAnsi="Times New Roman" w:cs="Times New Roman"/>
          <w:b/>
          <w:bCs/>
          <w:color w:val="003366"/>
          <w:sz w:val="28"/>
          <w:szCs w:val="28"/>
        </w:rPr>
        <w:t>Disclaimer</w:t>
      </w:r>
    </w:p>
    <w:p w:rsidR="009830C0" w:rsidRPr="00B92992" w:rsidRDefault="009830C0" w:rsidP="009830C0">
      <w:pPr>
        <w:widowControl w:val="0"/>
        <w:tabs>
          <w:tab w:val="left" w:pos="120"/>
        </w:tabs>
        <w:spacing w:line="284" w:lineRule="exact"/>
        <w:rPr>
          <w:rFonts w:ascii="Times New Roman" w:hAnsi="Times New Roman" w:cs="Times New Roman"/>
          <w:sz w:val="24"/>
          <w:szCs w:val="24"/>
        </w:rPr>
      </w:pPr>
      <w:r w:rsidRPr="00B92992">
        <w:rPr>
          <w:rFonts w:ascii="Times New Roman" w:hAnsi="Times New Roman" w:cs="Times New Roman"/>
          <w:sz w:val="24"/>
          <w:szCs w:val="24"/>
        </w:rPr>
        <w:tab/>
      </w:r>
    </w:p>
    <w:p w:rsidR="00B92992" w:rsidRPr="0020533B" w:rsidRDefault="009830C0" w:rsidP="00B92992">
      <w:pPr>
        <w:rPr>
          <w:rFonts w:ascii="Times New Roman" w:hAnsi="Times New Roman" w:cs="Times New Roman"/>
          <w:color w:val="000000"/>
          <w:sz w:val="24"/>
          <w:szCs w:val="24"/>
        </w:rPr>
      </w:pPr>
      <w:r w:rsidRPr="00B92992">
        <w:rPr>
          <w:rFonts w:ascii="Times New Roman" w:hAnsi="Times New Roman" w:cs="Times New Roman"/>
          <w:sz w:val="24"/>
          <w:szCs w:val="24"/>
        </w:rPr>
        <w:tab/>
      </w:r>
      <w:r w:rsidR="00B92992" w:rsidRPr="0020533B">
        <w:rPr>
          <w:rFonts w:ascii="Times New Roman" w:hAnsi="Times New Roman" w:cs="Times New Roman"/>
          <w:color w:val="000000"/>
          <w:sz w:val="24"/>
          <w:szCs w:val="24"/>
        </w:rPr>
        <w:t>NERC developed this Reliability Standard Audit Worksheet (RSAW) language in order to facilitate NERC’s and the Regional Entities’ assessment of a registered entity’s compliance with this Reliability Standard.  The NERC RSAW language is written to specific versions of each NERC Reliability Standard.  Entities using this RSAW should choose the version of the RSAW applicable to the Reliability Standard being assessed.  While the information included in this RSAW provides some of the methodology that NERC has elected to use to assess compliance with the requirements</w:t>
      </w:r>
      <w:r w:rsidR="00B92992" w:rsidRPr="0020533B">
        <w:rPr>
          <w:rFonts w:ascii="Times New Roman" w:hAnsi="Times New Roman" w:cs="Times New Roman"/>
          <w:sz w:val="24"/>
          <w:szCs w:val="24"/>
        </w:rPr>
        <w:t xml:space="preserve"> of the Reliability Standard, this document </w:t>
      </w:r>
      <w:r w:rsidR="00B92992" w:rsidRPr="0020533B">
        <w:rPr>
          <w:rFonts w:ascii="Times New Roman" w:hAnsi="Times New Roman" w:cs="Times New Roman"/>
          <w:color w:val="000000"/>
          <w:sz w:val="24"/>
          <w:szCs w:val="24"/>
        </w:rPr>
        <w:t>should not be treated as a substitute for the Reliability Standard or viewed as additional Reliability Standard requirements.  In all cases, the Regional Entity should rely on the language contained in the Reliability Standard itself, and not on the language contained in this RSAW, to determine compliance with the Reliability Standard.  NERC’s Reliability Standards can be found on NERC’s website</w:t>
      </w:r>
      <w:r w:rsidR="001075E5">
        <w:rPr>
          <w:rFonts w:ascii="Times New Roman" w:hAnsi="Times New Roman" w:cs="Times New Roman"/>
          <w:color w:val="000000"/>
          <w:sz w:val="24"/>
          <w:szCs w:val="24"/>
        </w:rPr>
        <w:t xml:space="preserve">.  </w:t>
      </w:r>
      <w:r w:rsidR="00B92992" w:rsidRPr="0020533B">
        <w:rPr>
          <w:rFonts w:ascii="Times New Roman" w:hAnsi="Times New Roman" w:cs="Times New Roman"/>
          <w:color w:val="000000"/>
          <w:sz w:val="24"/>
          <w:szCs w:val="24"/>
        </w:rPr>
        <w:t>Additionally, NERC Reliability Standards are updated frequently, and this RSAW may not necessarily be updated with the same frequency.  Therefore, it is imperative that entities treat this RSAW as a reference document only, and not as a substitute or replacement for the Reliability Standard.  It is the responsibility of the registered entity to verify its compliance with the latest approved version of the Reliability Standards, by the applicable governmental authority, relevant to its registration status.</w:t>
      </w:r>
    </w:p>
    <w:p w:rsidR="00B92992" w:rsidRPr="0020533B" w:rsidRDefault="00B92992" w:rsidP="00B92992">
      <w:pPr>
        <w:rPr>
          <w:rFonts w:ascii="Times New Roman" w:hAnsi="Times New Roman" w:cs="Times New Roman"/>
          <w:color w:val="000000"/>
          <w:sz w:val="24"/>
          <w:szCs w:val="24"/>
        </w:rPr>
      </w:pPr>
    </w:p>
    <w:p w:rsidR="009830C0" w:rsidRPr="00B92992" w:rsidRDefault="00B92992" w:rsidP="00B92992">
      <w:pPr>
        <w:rPr>
          <w:rFonts w:ascii="Times New Roman" w:hAnsi="Times New Roman" w:cs="Times New Roman"/>
          <w:sz w:val="24"/>
          <w:szCs w:val="24"/>
        </w:rPr>
      </w:pPr>
      <w:r w:rsidRPr="0020533B">
        <w:rPr>
          <w:rFonts w:ascii="Times New Roman" w:hAnsi="Times New Roman" w:cs="Times New Roman"/>
          <w:color w:val="000000"/>
          <w:sz w:val="24"/>
          <w:szCs w:val="24"/>
        </w:rPr>
        <w:t>The NERC RSAW language contained within this document provides a non</w:t>
      </w:r>
      <w:r w:rsidRPr="0020533B">
        <w:rPr>
          <w:rFonts w:ascii="Times New Roman" w:hAnsi="Times New Roman" w:cs="Times New Roman"/>
          <w:color w:val="000000"/>
          <w:sz w:val="24"/>
          <w:szCs w:val="24"/>
        </w:rPr>
        <w:noBreakHyphen/>
        <w:t>exclusive list, for informational purposes</w:t>
      </w:r>
      <w:r w:rsidRPr="0020533B">
        <w:rPr>
          <w:rFonts w:ascii="Times New Roman" w:hAnsi="Times New Roman" w:cs="Times New Roman"/>
          <w:sz w:val="24"/>
          <w:szCs w:val="24"/>
        </w:rPr>
        <w:t xml:space="preserve"> </w:t>
      </w:r>
      <w:r w:rsidRPr="0020533B">
        <w:rPr>
          <w:rFonts w:ascii="Times New Roman" w:hAnsi="Times New Roman" w:cs="Times New Roman"/>
          <w:color w:val="000000"/>
          <w:sz w:val="24"/>
          <w:szCs w:val="24"/>
        </w:rPr>
        <w:t>only, of examples of the types of evidence a registered entity may produce or may be asked to produce to demonstrate compliance with the Reliability Standard.  A registered entity’s adherence to the</w:t>
      </w:r>
      <w:r w:rsidRPr="0020533B">
        <w:rPr>
          <w:rFonts w:ascii="Times New Roman" w:hAnsi="Times New Roman" w:cs="Times New Roman"/>
          <w:sz w:val="24"/>
          <w:szCs w:val="24"/>
        </w:rPr>
        <w:t xml:space="preserve"> </w:t>
      </w:r>
      <w:r w:rsidRPr="0020533B">
        <w:rPr>
          <w:rFonts w:ascii="Times New Roman" w:hAnsi="Times New Roman" w:cs="Times New Roman"/>
          <w:color w:val="000000"/>
          <w:sz w:val="24"/>
          <w:szCs w:val="24"/>
        </w:rPr>
        <w:t xml:space="preserve">examples contained within this RSAW does not necessarily constitute compliance with the applicable Reliability Standard, and NERC and the Regional Entity using this RSAW reserves the right to request additional evidence from the registered entity that is not included in this RSAW.  Additionally, this RSAW includes excerpts from FERC Orders and other regulatory references.  The FERC Order cites are provided for ease of reference only, and this document does not necessarily include all applicable Order provisions.  In the event of a discrepancy between FERC Orders, and the language included in this document, FERC Orders shall prevail. </w:t>
      </w:r>
      <w:r w:rsidRPr="00046ECD">
        <w:rPr>
          <w:rFonts w:ascii="Times New Roman" w:hAnsi="Times New Roman" w:cs="Times New Roman"/>
          <w:color w:val="000000"/>
          <w:sz w:val="24"/>
          <w:szCs w:val="24"/>
        </w:rPr>
        <w:t xml:space="preserve">  </w:t>
      </w:r>
    </w:p>
    <w:p w:rsidR="00D10463" w:rsidRPr="00B92992" w:rsidRDefault="00D10463" w:rsidP="00D10463">
      <w:pPr>
        <w:widowControl w:val="0"/>
        <w:spacing w:line="40" w:lineRule="exact"/>
        <w:rPr>
          <w:rFonts w:ascii="Times New Roman" w:hAnsi="Times New Roman" w:cs="Times New Roman"/>
          <w:sz w:val="24"/>
          <w:szCs w:val="24"/>
        </w:rPr>
      </w:pPr>
    </w:p>
    <w:p w:rsidR="00D10463" w:rsidRPr="00B92992" w:rsidRDefault="00D10463" w:rsidP="00D10463">
      <w:pPr>
        <w:widowControl w:val="0"/>
        <w:spacing w:line="40" w:lineRule="exact"/>
        <w:rPr>
          <w:rFonts w:ascii="Times New Roman" w:hAnsi="Times New Roman" w:cs="Times New Roman"/>
          <w:sz w:val="24"/>
          <w:szCs w:val="24"/>
        </w:rPr>
      </w:pPr>
    </w:p>
    <w:p w:rsidR="00D10463" w:rsidRPr="00B92992" w:rsidRDefault="00D10463" w:rsidP="00D10463">
      <w:pPr>
        <w:widowControl w:val="0"/>
        <w:tabs>
          <w:tab w:val="left" w:pos="360"/>
        </w:tabs>
        <w:spacing w:line="124" w:lineRule="exact"/>
        <w:rPr>
          <w:rFonts w:ascii="Times New Roman" w:hAnsi="Times New Roman" w:cs="Times New Roman"/>
          <w:sz w:val="24"/>
          <w:szCs w:val="24"/>
        </w:rPr>
      </w:pPr>
      <w:r w:rsidRPr="00B92992">
        <w:rPr>
          <w:rFonts w:ascii="Times New Roman" w:hAnsi="Times New Roman" w:cs="Times New Roman"/>
          <w:sz w:val="24"/>
          <w:szCs w:val="24"/>
        </w:rPr>
        <w:tab/>
      </w:r>
    </w:p>
    <w:p w:rsidR="008729F2" w:rsidRPr="008B3775" w:rsidRDefault="00C027A5" w:rsidP="008729F2">
      <w:pPr>
        <w:pStyle w:val="Heading1"/>
        <w:rPr>
          <w:sz w:val="48"/>
          <w:szCs w:val="48"/>
        </w:rPr>
      </w:pPr>
      <w:r>
        <w:rPr>
          <w:rFonts w:ascii="Times New Roman" w:hAnsi="Times New Roman" w:cs="Times New Roman"/>
          <w:sz w:val="24"/>
          <w:szCs w:val="24"/>
        </w:rPr>
        <w:br w:type="page"/>
      </w:r>
      <w:r w:rsidR="008729F2" w:rsidRPr="008B3775">
        <w:rPr>
          <w:sz w:val="48"/>
          <w:szCs w:val="48"/>
        </w:rPr>
        <w:lastRenderedPageBreak/>
        <w:t>Subject Matter Experts</w:t>
      </w:r>
    </w:p>
    <w:p w:rsidR="008729F2" w:rsidRDefault="008729F2" w:rsidP="008729F2">
      <w:pPr>
        <w:widowControl w:val="0"/>
        <w:tabs>
          <w:tab w:val="left" w:pos="60"/>
        </w:tabs>
        <w:spacing w:line="294" w:lineRule="exact"/>
        <w:rPr>
          <w:rFonts w:ascii="Times New Roman" w:hAnsi="Times New Roman" w:cs="Times New Roman"/>
          <w:color w:val="000000"/>
          <w:sz w:val="24"/>
          <w:szCs w:val="24"/>
        </w:rPr>
      </w:pPr>
    </w:p>
    <w:p w:rsidR="00A63867" w:rsidRDefault="00A63867" w:rsidP="00A63867">
      <w:pPr>
        <w:widowControl w:val="0"/>
        <w:rPr>
          <w:rFonts w:ascii="Times New Roman" w:hAnsi="Times New Roman" w:cs="Times New Roman"/>
          <w:color w:val="000000"/>
          <w:sz w:val="24"/>
          <w:szCs w:val="24"/>
        </w:rPr>
      </w:pPr>
      <w:r>
        <w:rPr>
          <w:rFonts w:ascii="Times New Roman" w:hAnsi="Times New Roman" w:cs="Times New Roman"/>
          <w:color w:val="000000"/>
          <w:sz w:val="24"/>
          <w:szCs w:val="24"/>
        </w:rPr>
        <w:t xml:space="preserve">Identify your company’s subject matter expert(s) responsible for this Reliability Standard.  Include the person's title, organization and the requirement(s) for which they are responsible. Insert additional lines if necessary.  </w:t>
      </w:r>
    </w:p>
    <w:p w:rsidR="00A63867" w:rsidRDefault="00A63867" w:rsidP="00A63867">
      <w:pPr>
        <w:widowControl w:val="0"/>
        <w:spacing w:line="244" w:lineRule="exact"/>
        <w:rPr>
          <w:rFonts w:ascii="Times New Roman" w:hAnsi="Times New Roman" w:cs="Times New Roman"/>
          <w:sz w:val="24"/>
          <w:szCs w:val="24"/>
        </w:rPr>
      </w:pPr>
    </w:p>
    <w:p w:rsidR="00A63867" w:rsidRDefault="00A63867" w:rsidP="00A63867">
      <w:pPr>
        <w:widowControl w:val="0"/>
        <w:spacing w:line="120" w:lineRule="exact"/>
        <w:rPr>
          <w:rFonts w:ascii="Times New Roman" w:hAnsi="Times New Roman" w:cs="Times New Roman"/>
          <w:sz w:val="24"/>
          <w:szCs w:val="24"/>
        </w:rPr>
      </w:pPr>
    </w:p>
    <w:p w:rsidR="00A63867" w:rsidRDefault="00A63867" w:rsidP="00A63867">
      <w:pPr>
        <w:widowControl w:val="0"/>
        <w:spacing w:line="294" w:lineRule="exact"/>
        <w:rPr>
          <w:rFonts w:ascii="Times New Roman" w:hAnsi="Times New Roman" w:cs="Times New Roman"/>
          <w:b/>
          <w:bCs/>
          <w:i/>
          <w:iCs/>
          <w:color w:val="000000"/>
          <w:sz w:val="24"/>
          <w:szCs w:val="24"/>
        </w:rPr>
      </w:pPr>
      <w:r>
        <w:rPr>
          <w:rFonts w:ascii="Times New Roman" w:hAnsi="Times New Roman" w:cs="Times New Roman"/>
          <w:b/>
          <w:bCs/>
          <w:color w:val="264D74"/>
          <w:sz w:val="24"/>
          <w:szCs w:val="24"/>
        </w:rPr>
        <w:t xml:space="preserve">Response: </w:t>
      </w:r>
      <w:r>
        <w:rPr>
          <w:rFonts w:ascii="Times New Roman" w:hAnsi="Times New Roman" w:cs="Times New Roman"/>
          <w:b/>
          <w:bCs/>
          <w:i/>
          <w:iCs/>
          <w:color w:val="000000"/>
          <w:sz w:val="24"/>
          <w:szCs w:val="24"/>
        </w:rPr>
        <w:t>(Registered Entity Response Required)</w:t>
      </w:r>
    </w:p>
    <w:p w:rsidR="00A63867" w:rsidRDefault="00A63867" w:rsidP="00A63867">
      <w:pPr>
        <w:widowControl w:val="0"/>
        <w:spacing w:line="246" w:lineRule="exact"/>
        <w:rPr>
          <w:rFonts w:ascii="Times New Roman" w:hAnsi="Times New Roman" w:cs="Times New Roman"/>
          <w:sz w:val="24"/>
          <w:szCs w:val="24"/>
        </w:rPr>
      </w:pPr>
    </w:p>
    <w:tbl>
      <w:tblPr>
        <w:tblW w:w="0" w:type="auto"/>
        <w:tblBorders>
          <w:top w:val="single" w:sz="8" w:space="0" w:color="4F81BD"/>
          <w:bottom w:val="single" w:sz="8" w:space="0" w:color="4F81BD"/>
        </w:tblBorders>
        <w:tblLook w:val="00A0"/>
      </w:tblPr>
      <w:tblGrid>
        <w:gridCol w:w="3528"/>
        <w:gridCol w:w="2880"/>
        <w:gridCol w:w="2520"/>
        <w:gridCol w:w="1563"/>
      </w:tblGrid>
      <w:tr w:rsidR="00A63867" w:rsidTr="00A63867">
        <w:tc>
          <w:tcPr>
            <w:tcW w:w="3528" w:type="dxa"/>
            <w:tcBorders>
              <w:top w:val="single" w:sz="8" w:space="0" w:color="4F81BD"/>
              <w:left w:val="nil"/>
              <w:bottom w:val="single" w:sz="8" w:space="0" w:color="4F81BD"/>
              <w:right w:val="nil"/>
            </w:tcBorders>
          </w:tcPr>
          <w:p w:rsidR="00A63867" w:rsidRDefault="00A63867">
            <w:pPr>
              <w:widowControl w:val="0"/>
              <w:tabs>
                <w:tab w:val="center" w:pos="5400"/>
              </w:tabs>
              <w:spacing w:line="468" w:lineRule="exact"/>
              <w:rPr>
                <w:rFonts w:ascii="Times New Roman" w:hAnsi="Times New Roman" w:cs="Times New Roman"/>
                <w:b/>
                <w:bCs/>
                <w:color w:val="365F91"/>
                <w:sz w:val="24"/>
                <w:szCs w:val="24"/>
              </w:rPr>
            </w:pPr>
            <w:r>
              <w:rPr>
                <w:rFonts w:ascii="Times New Roman" w:hAnsi="Times New Roman" w:cs="Times New Roman"/>
                <w:b/>
                <w:bCs/>
                <w:color w:val="365F91"/>
                <w:sz w:val="24"/>
                <w:szCs w:val="24"/>
              </w:rPr>
              <w:t>SME Name</w:t>
            </w:r>
          </w:p>
        </w:tc>
        <w:tc>
          <w:tcPr>
            <w:tcW w:w="2880" w:type="dxa"/>
            <w:tcBorders>
              <w:top w:val="single" w:sz="8" w:space="0" w:color="4F81BD"/>
              <w:left w:val="nil"/>
              <w:bottom w:val="single" w:sz="8" w:space="0" w:color="4F81BD"/>
              <w:right w:val="nil"/>
            </w:tcBorders>
          </w:tcPr>
          <w:p w:rsidR="00A63867" w:rsidRDefault="00A63867">
            <w:pPr>
              <w:widowControl w:val="0"/>
              <w:tabs>
                <w:tab w:val="center" w:pos="5400"/>
              </w:tabs>
              <w:spacing w:line="468" w:lineRule="exact"/>
              <w:jc w:val="center"/>
              <w:rPr>
                <w:rFonts w:ascii="Times New Roman" w:hAnsi="Times New Roman" w:cs="Times New Roman"/>
                <w:b/>
                <w:bCs/>
                <w:color w:val="365F91"/>
                <w:sz w:val="24"/>
                <w:szCs w:val="24"/>
              </w:rPr>
            </w:pPr>
            <w:r>
              <w:rPr>
                <w:rFonts w:ascii="Times New Roman" w:hAnsi="Times New Roman" w:cs="Times New Roman"/>
                <w:b/>
                <w:bCs/>
                <w:color w:val="365F91"/>
                <w:sz w:val="24"/>
                <w:szCs w:val="24"/>
              </w:rPr>
              <w:t>Title</w:t>
            </w:r>
          </w:p>
        </w:tc>
        <w:tc>
          <w:tcPr>
            <w:tcW w:w="2520" w:type="dxa"/>
            <w:tcBorders>
              <w:top w:val="single" w:sz="8" w:space="0" w:color="4F81BD"/>
              <w:left w:val="nil"/>
              <w:bottom w:val="single" w:sz="8" w:space="0" w:color="4F81BD"/>
              <w:right w:val="nil"/>
            </w:tcBorders>
          </w:tcPr>
          <w:p w:rsidR="00A63867" w:rsidRDefault="00A63867">
            <w:pPr>
              <w:widowControl w:val="0"/>
              <w:tabs>
                <w:tab w:val="center" w:pos="5400"/>
              </w:tabs>
              <w:spacing w:line="468" w:lineRule="exact"/>
              <w:jc w:val="center"/>
              <w:rPr>
                <w:rFonts w:ascii="Times New Roman" w:hAnsi="Times New Roman" w:cs="Times New Roman"/>
                <w:b/>
                <w:bCs/>
                <w:color w:val="365F91"/>
                <w:sz w:val="24"/>
                <w:szCs w:val="24"/>
              </w:rPr>
            </w:pPr>
            <w:r>
              <w:rPr>
                <w:rFonts w:ascii="Times New Roman" w:hAnsi="Times New Roman" w:cs="Times New Roman"/>
                <w:b/>
                <w:bCs/>
                <w:color w:val="365F91"/>
                <w:sz w:val="24"/>
                <w:szCs w:val="24"/>
              </w:rPr>
              <w:t>Organization</w:t>
            </w:r>
          </w:p>
        </w:tc>
        <w:tc>
          <w:tcPr>
            <w:tcW w:w="1440" w:type="dxa"/>
            <w:tcBorders>
              <w:top w:val="single" w:sz="8" w:space="0" w:color="4F81BD"/>
              <w:left w:val="nil"/>
              <w:bottom w:val="single" w:sz="8" w:space="0" w:color="4F81BD"/>
              <w:right w:val="nil"/>
            </w:tcBorders>
          </w:tcPr>
          <w:p w:rsidR="00A63867" w:rsidRDefault="00A63867">
            <w:pPr>
              <w:widowControl w:val="0"/>
              <w:tabs>
                <w:tab w:val="center" w:pos="5400"/>
              </w:tabs>
              <w:spacing w:line="468" w:lineRule="exact"/>
              <w:jc w:val="center"/>
              <w:rPr>
                <w:rFonts w:ascii="Times New Roman" w:hAnsi="Times New Roman" w:cs="Times New Roman"/>
                <w:b/>
                <w:bCs/>
                <w:color w:val="365F91"/>
                <w:sz w:val="24"/>
                <w:szCs w:val="24"/>
              </w:rPr>
            </w:pPr>
            <w:r>
              <w:rPr>
                <w:rFonts w:ascii="Times New Roman" w:hAnsi="Times New Roman" w:cs="Times New Roman"/>
                <w:b/>
                <w:bCs/>
                <w:color w:val="365F91"/>
                <w:sz w:val="24"/>
                <w:szCs w:val="24"/>
              </w:rPr>
              <w:t>Requirement</w:t>
            </w:r>
          </w:p>
        </w:tc>
      </w:tr>
      <w:tr w:rsidR="00A63867" w:rsidTr="00A63867">
        <w:tc>
          <w:tcPr>
            <w:tcW w:w="3528" w:type="dxa"/>
            <w:tcBorders>
              <w:top w:val="nil"/>
              <w:left w:val="nil"/>
              <w:bottom w:val="nil"/>
              <w:right w:val="nil"/>
            </w:tcBorders>
            <w:shd w:val="clear" w:color="auto" w:fill="D3DFEE"/>
          </w:tcPr>
          <w:p w:rsidR="00A63867" w:rsidRDefault="00A63867">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Borders>
              <w:top w:val="nil"/>
              <w:left w:val="nil"/>
              <w:bottom w:val="nil"/>
              <w:right w:val="nil"/>
            </w:tcBorders>
            <w:shd w:val="clear" w:color="auto" w:fill="D3DFEE"/>
          </w:tcPr>
          <w:p w:rsidR="00A63867" w:rsidRDefault="00A63867">
            <w:pPr>
              <w:widowControl w:val="0"/>
              <w:tabs>
                <w:tab w:val="center" w:pos="5400"/>
              </w:tabs>
              <w:spacing w:line="468" w:lineRule="exact"/>
              <w:rPr>
                <w:rFonts w:ascii="Times New Roman" w:hAnsi="Times New Roman" w:cs="Times New Roman"/>
                <w:color w:val="365F91"/>
                <w:sz w:val="24"/>
                <w:szCs w:val="24"/>
              </w:rPr>
            </w:pPr>
          </w:p>
        </w:tc>
        <w:tc>
          <w:tcPr>
            <w:tcW w:w="2520" w:type="dxa"/>
            <w:tcBorders>
              <w:top w:val="nil"/>
              <w:left w:val="nil"/>
              <w:bottom w:val="nil"/>
              <w:right w:val="nil"/>
            </w:tcBorders>
            <w:shd w:val="clear" w:color="auto" w:fill="D3DFEE"/>
          </w:tcPr>
          <w:p w:rsidR="00A63867" w:rsidRDefault="00A63867">
            <w:pPr>
              <w:widowControl w:val="0"/>
              <w:tabs>
                <w:tab w:val="center" w:pos="5400"/>
              </w:tabs>
              <w:spacing w:line="468" w:lineRule="exact"/>
              <w:rPr>
                <w:rFonts w:ascii="Times New Roman" w:hAnsi="Times New Roman" w:cs="Times New Roman"/>
                <w:color w:val="365F91"/>
                <w:sz w:val="24"/>
                <w:szCs w:val="24"/>
              </w:rPr>
            </w:pPr>
          </w:p>
        </w:tc>
        <w:tc>
          <w:tcPr>
            <w:tcW w:w="1440" w:type="dxa"/>
            <w:tcBorders>
              <w:top w:val="nil"/>
              <w:left w:val="nil"/>
              <w:bottom w:val="nil"/>
              <w:right w:val="nil"/>
            </w:tcBorders>
            <w:shd w:val="clear" w:color="auto" w:fill="D3DFEE"/>
          </w:tcPr>
          <w:p w:rsidR="00A63867" w:rsidRDefault="00A63867">
            <w:pPr>
              <w:widowControl w:val="0"/>
              <w:tabs>
                <w:tab w:val="center" w:pos="5400"/>
              </w:tabs>
              <w:spacing w:line="468" w:lineRule="exact"/>
              <w:rPr>
                <w:rFonts w:ascii="Times New Roman" w:hAnsi="Times New Roman" w:cs="Times New Roman"/>
                <w:color w:val="365F91"/>
                <w:sz w:val="24"/>
                <w:szCs w:val="24"/>
              </w:rPr>
            </w:pPr>
          </w:p>
        </w:tc>
      </w:tr>
      <w:tr w:rsidR="00A63867" w:rsidTr="00A63867">
        <w:tc>
          <w:tcPr>
            <w:tcW w:w="3528" w:type="dxa"/>
            <w:tcBorders>
              <w:top w:val="nil"/>
              <w:left w:val="nil"/>
              <w:bottom w:val="nil"/>
              <w:right w:val="nil"/>
            </w:tcBorders>
          </w:tcPr>
          <w:p w:rsidR="00A63867" w:rsidRDefault="00A63867">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Borders>
              <w:top w:val="nil"/>
              <w:left w:val="nil"/>
              <w:bottom w:val="nil"/>
              <w:right w:val="nil"/>
            </w:tcBorders>
          </w:tcPr>
          <w:p w:rsidR="00A63867" w:rsidRDefault="00A63867">
            <w:pPr>
              <w:widowControl w:val="0"/>
              <w:tabs>
                <w:tab w:val="center" w:pos="5400"/>
              </w:tabs>
              <w:spacing w:line="468" w:lineRule="exact"/>
              <w:rPr>
                <w:rFonts w:ascii="Times New Roman" w:hAnsi="Times New Roman" w:cs="Times New Roman"/>
                <w:color w:val="365F91"/>
                <w:sz w:val="24"/>
                <w:szCs w:val="24"/>
              </w:rPr>
            </w:pPr>
          </w:p>
        </w:tc>
        <w:tc>
          <w:tcPr>
            <w:tcW w:w="2520" w:type="dxa"/>
            <w:tcBorders>
              <w:top w:val="nil"/>
              <w:left w:val="nil"/>
              <w:bottom w:val="nil"/>
              <w:right w:val="nil"/>
            </w:tcBorders>
          </w:tcPr>
          <w:p w:rsidR="00A63867" w:rsidRDefault="00A63867">
            <w:pPr>
              <w:widowControl w:val="0"/>
              <w:tabs>
                <w:tab w:val="center" w:pos="5400"/>
              </w:tabs>
              <w:spacing w:line="468" w:lineRule="exact"/>
              <w:rPr>
                <w:rFonts w:ascii="Times New Roman" w:hAnsi="Times New Roman" w:cs="Times New Roman"/>
                <w:color w:val="365F91"/>
                <w:sz w:val="24"/>
                <w:szCs w:val="24"/>
              </w:rPr>
            </w:pPr>
          </w:p>
        </w:tc>
        <w:tc>
          <w:tcPr>
            <w:tcW w:w="1440" w:type="dxa"/>
            <w:tcBorders>
              <w:top w:val="nil"/>
              <w:left w:val="nil"/>
              <w:bottom w:val="nil"/>
              <w:right w:val="nil"/>
            </w:tcBorders>
          </w:tcPr>
          <w:p w:rsidR="00A63867" w:rsidRDefault="00A63867">
            <w:pPr>
              <w:widowControl w:val="0"/>
              <w:tabs>
                <w:tab w:val="center" w:pos="5400"/>
              </w:tabs>
              <w:spacing w:line="468" w:lineRule="exact"/>
              <w:rPr>
                <w:rFonts w:ascii="Times New Roman" w:hAnsi="Times New Roman" w:cs="Times New Roman"/>
                <w:color w:val="365F91"/>
                <w:sz w:val="24"/>
                <w:szCs w:val="24"/>
              </w:rPr>
            </w:pPr>
          </w:p>
        </w:tc>
      </w:tr>
      <w:tr w:rsidR="00A63867" w:rsidTr="00A63867">
        <w:tc>
          <w:tcPr>
            <w:tcW w:w="3528" w:type="dxa"/>
            <w:tcBorders>
              <w:top w:val="nil"/>
              <w:left w:val="nil"/>
              <w:bottom w:val="single" w:sz="8" w:space="0" w:color="4F81BD"/>
              <w:right w:val="nil"/>
            </w:tcBorders>
            <w:shd w:val="clear" w:color="auto" w:fill="D3DFEE"/>
          </w:tcPr>
          <w:p w:rsidR="00A63867" w:rsidRDefault="00A63867">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Borders>
              <w:top w:val="nil"/>
              <w:left w:val="nil"/>
              <w:bottom w:val="single" w:sz="8" w:space="0" w:color="4F81BD"/>
              <w:right w:val="nil"/>
            </w:tcBorders>
            <w:shd w:val="clear" w:color="auto" w:fill="D3DFEE"/>
          </w:tcPr>
          <w:p w:rsidR="00A63867" w:rsidRDefault="00A63867">
            <w:pPr>
              <w:widowControl w:val="0"/>
              <w:tabs>
                <w:tab w:val="center" w:pos="5400"/>
              </w:tabs>
              <w:spacing w:line="468" w:lineRule="exact"/>
              <w:rPr>
                <w:rFonts w:ascii="Times New Roman" w:hAnsi="Times New Roman" w:cs="Times New Roman"/>
                <w:color w:val="365F91"/>
                <w:sz w:val="24"/>
                <w:szCs w:val="24"/>
              </w:rPr>
            </w:pPr>
          </w:p>
        </w:tc>
        <w:tc>
          <w:tcPr>
            <w:tcW w:w="2520" w:type="dxa"/>
            <w:tcBorders>
              <w:top w:val="nil"/>
              <w:left w:val="nil"/>
              <w:bottom w:val="single" w:sz="8" w:space="0" w:color="4F81BD"/>
              <w:right w:val="nil"/>
            </w:tcBorders>
            <w:shd w:val="clear" w:color="auto" w:fill="D3DFEE"/>
          </w:tcPr>
          <w:p w:rsidR="00A63867" w:rsidRDefault="00A63867">
            <w:pPr>
              <w:widowControl w:val="0"/>
              <w:tabs>
                <w:tab w:val="center" w:pos="5400"/>
              </w:tabs>
              <w:spacing w:line="468" w:lineRule="exact"/>
              <w:rPr>
                <w:rFonts w:ascii="Times New Roman" w:hAnsi="Times New Roman" w:cs="Times New Roman"/>
                <w:color w:val="365F91"/>
                <w:sz w:val="24"/>
                <w:szCs w:val="24"/>
              </w:rPr>
            </w:pPr>
          </w:p>
        </w:tc>
        <w:tc>
          <w:tcPr>
            <w:tcW w:w="1440" w:type="dxa"/>
            <w:tcBorders>
              <w:top w:val="nil"/>
              <w:left w:val="nil"/>
              <w:bottom w:val="single" w:sz="8" w:space="0" w:color="4F81BD"/>
              <w:right w:val="nil"/>
            </w:tcBorders>
            <w:shd w:val="clear" w:color="auto" w:fill="D3DFEE"/>
          </w:tcPr>
          <w:p w:rsidR="00A63867" w:rsidRDefault="00A63867">
            <w:pPr>
              <w:widowControl w:val="0"/>
              <w:tabs>
                <w:tab w:val="center" w:pos="5400"/>
              </w:tabs>
              <w:spacing w:line="468" w:lineRule="exact"/>
              <w:rPr>
                <w:rFonts w:ascii="Times New Roman" w:hAnsi="Times New Roman" w:cs="Times New Roman"/>
                <w:color w:val="365F91"/>
                <w:sz w:val="24"/>
                <w:szCs w:val="24"/>
              </w:rPr>
            </w:pPr>
          </w:p>
        </w:tc>
      </w:tr>
    </w:tbl>
    <w:p w:rsidR="00A63867" w:rsidRDefault="00A63867" w:rsidP="00A63867">
      <w:pPr>
        <w:widowControl w:val="0"/>
        <w:tabs>
          <w:tab w:val="left" w:pos="450"/>
        </w:tabs>
        <w:spacing w:line="284" w:lineRule="exact"/>
        <w:ind w:left="450"/>
      </w:pPr>
    </w:p>
    <w:p w:rsidR="00A63867" w:rsidRDefault="00A63867" w:rsidP="00A63867">
      <w:pPr>
        <w:widowControl w:val="0"/>
        <w:tabs>
          <w:tab w:val="left" w:pos="450"/>
        </w:tabs>
        <w:spacing w:line="284" w:lineRule="exact"/>
        <w:ind w:left="450"/>
      </w:pPr>
    </w:p>
    <w:p w:rsidR="00A63867" w:rsidRDefault="00A63867" w:rsidP="00A63867">
      <w:pPr>
        <w:widowControl w:val="0"/>
        <w:tabs>
          <w:tab w:val="left" w:pos="450"/>
        </w:tabs>
        <w:spacing w:line="284" w:lineRule="exact"/>
        <w:ind w:left="449"/>
        <w:rPr>
          <w:color w:val="244061"/>
        </w:rPr>
      </w:pPr>
    </w:p>
    <w:p w:rsidR="00A63867" w:rsidRDefault="00A63867" w:rsidP="00A63867">
      <w:pPr>
        <w:widowControl w:val="0"/>
        <w:spacing w:line="40" w:lineRule="exact"/>
        <w:rPr>
          <w:rFonts w:ascii="Times New Roman" w:hAnsi="Times New Roman" w:cs="Times New Roman"/>
          <w:color w:val="244061"/>
          <w:sz w:val="24"/>
          <w:szCs w:val="24"/>
        </w:rPr>
      </w:pPr>
    </w:p>
    <w:p w:rsidR="00D10463" w:rsidRPr="00A63867" w:rsidRDefault="00D10463" w:rsidP="00D10463">
      <w:pPr>
        <w:widowControl w:val="0"/>
        <w:tabs>
          <w:tab w:val="left" w:pos="60"/>
        </w:tabs>
        <w:spacing w:line="294" w:lineRule="exact"/>
        <w:rPr>
          <w:rFonts w:ascii="Times New Roman" w:hAnsi="Times New Roman" w:cs="Times New Roman"/>
          <w:b/>
          <w:bCs/>
          <w:color w:val="365F91"/>
          <w:sz w:val="24"/>
          <w:szCs w:val="24"/>
        </w:rPr>
      </w:pPr>
    </w:p>
    <w:p w:rsidR="00785A93" w:rsidRPr="00B92992" w:rsidRDefault="00785A93">
      <w:pPr>
        <w:widowControl w:val="0"/>
        <w:spacing w:line="284" w:lineRule="exact"/>
        <w:rPr>
          <w:rFonts w:ascii="Times New Roman" w:hAnsi="Times New Roman" w:cs="Times New Roman"/>
          <w:sz w:val="24"/>
          <w:szCs w:val="24"/>
        </w:rPr>
      </w:pPr>
    </w:p>
    <w:p w:rsidR="00AE4A31" w:rsidRDefault="00AE4A31" w:rsidP="008F4B5C">
      <w:pPr>
        <w:pStyle w:val="Heading1"/>
      </w:pPr>
    </w:p>
    <w:p w:rsidR="00AE4A31" w:rsidRDefault="00AE4A31" w:rsidP="008F4B5C">
      <w:pPr>
        <w:pStyle w:val="Heading1"/>
      </w:pPr>
    </w:p>
    <w:p w:rsidR="00AE4A31" w:rsidRDefault="00AE4A31" w:rsidP="008F4B5C">
      <w:pPr>
        <w:pStyle w:val="Heading1"/>
      </w:pPr>
    </w:p>
    <w:p w:rsidR="00AE4A31" w:rsidRDefault="00AE4A31" w:rsidP="008F4B5C">
      <w:pPr>
        <w:pStyle w:val="Heading1"/>
      </w:pPr>
    </w:p>
    <w:p w:rsidR="00AE4A31" w:rsidRDefault="00AE4A31" w:rsidP="008F4B5C">
      <w:pPr>
        <w:pStyle w:val="Heading1"/>
      </w:pPr>
    </w:p>
    <w:p w:rsidR="00AE4A31" w:rsidRDefault="00AE4A31" w:rsidP="008F4B5C">
      <w:pPr>
        <w:pStyle w:val="Heading1"/>
      </w:pPr>
    </w:p>
    <w:p w:rsidR="00AE4A31" w:rsidRDefault="00AE4A31" w:rsidP="008F4B5C">
      <w:pPr>
        <w:pStyle w:val="Heading1"/>
      </w:pPr>
    </w:p>
    <w:p w:rsidR="00AE4A31" w:rsidRDefault="00AE4A31" w:rsidP="008F4B5C">
      <w:pPr>
        <w:pStyle w:val="Heading1"/>
      </w:pPr>
    </w:p>
    <w:p w:rsidR="00AE4A31" w:rsidRDefault="00AE4A31" w:rsidP="008F4B5C">
      <w:pPr>
        <w:pStyle w:val="Heading1"/>
      </w:pPr>
    </w:p>
    <w:p w:rsidR="00AE4A31" w:rsidRDefault="00AE4A31" w:rsidP="008F4B5C">
      <w:pPr>
        <w:pStyle w:val="Heading1"/>
      </w:pPr>
    </w:p>
    <w:p w:rsidR="00AE4A31" w:rsidRDefault="00AE4A31" w:rsidP="008F4B5C">
      <w:pPr>
        <w:pStyle w:val="Heading1"/>
      </w:pPr>
    </w:p>
    <w:p w:rsidR="00AE4A31" w:rsidRDefault="00AE4A31" w:rsidP="008F4B5C">
      <w:pPr>
        <w:pStyle w:val="Heading1"/>
      </w:pPr>
    </w:p>
    <w:p w:rsidR="008F4B5C" w:rsidRPr="008B3775" w:rsidRDefault="008F4B5C" w:rsidP="008F4B5C">
      <w:pPr>
        <w:pStyle w:val="Heading1"/>
        <w:rPr>
          <w:sz w:val="48"/>
          <w:szCs w:val="48"/>
        </w:rPr>
      </w:pPr>
      <w:r w:rsidRPr="008B3775">
        <w:rPr>
          <w:sz w:val="48"/>
          <w:szCs w:val="48"/>
        </w:rPr>
        <w:lastRenderedPageBreak/>
        <w:t>Reliability Standard Language</w:t>
      </w:r>
    </w:p>
    <w:p w:rsidR="008F4B5C" w:rsidRPr="008F4B5C" w:rsidRDefault="008F4B5C" w:rsidP="008F4B5C"/>
    <w:p w:rsidR="00785A93" w:rsidRPr="00B92992" w:rsidRDefault="00785A93">
      <w:pPr>
        <w:widowControl w:val="0"/>
        <w:spacing w:line="40" w:lineRule="exact"/>
        <w:rPr>
          <w:rFonts w:ascii="Times New Roman" w:hAnsi="Times New Roman" w:cs="Times New Roman"/>
          <w:sz w:val="24"/>
          <w:szCs w:val="24"/>
        </w:rPr>
      </w:pPr>
    </w:p>
    <w:p w:rsidR="00785A93" w:rsidRPr="00B92992" w:rsidRDefault="00785A93">
      <w:pPr>
        <w:widowControl w:val="0"/>
        <w:shd w:val="clear" w:color="auto" w:fill="D3DCE9"/>
        <w:spacing w:line="120" w:lineRule="exact"/>
        <w:rPr>
          <w:rFonts w:ascii="Times New Roman" w:hAnsi="Times New Roman" w:cs="Times New Roman"/>
          <w:sz w:val="24"/>
          <w:szCs w:val="24"/>
        </w:rPr>
      </w:pPr>
    </w:p>
    <w:p w:rsidR="00785A93" w:rsidRPr="008B3775" w:rsidRDefault="00785A93">
      <w:pPr>
        <w:widowControl w:val="0"/>
        <w:shd w:val="clear" w:color="auto" w:fill="D3DCE9"/>
        <w:tabs>
          <w:tab w:val="left" w:pos="120"/>
        </w:tabs>
        <w:spacing w:line="240" w:lineRule="exact"/>
        <w:rPr>
          <w:rFonts w:ascii="Times New Roman" w:hAnsi="Times New Roman" w:cs="Times New Roman"/>
          <w:b/>
          <w:bCs/>
          <w:color w:val="264D74"/>
          <w:sz w:val="28"/>
          <w:szCs w:val="28"/>
        </w:rPr>
      </w:pPr>
      <w:r w:rsidRPr="008B3775">
        <w:rPr>
          <w:rFonts w:ascii="Times New Roman" w:hAnsi="Times New Roman" w:cs="Times New Roman"/>
          <w:sz w:val="28"/>
          <w:szCs w:val="28"/>
        </w:rPr>
        <w:tab/>
      </w:r>
      <w:r w:rsidR="00E76824">
        <w:rPr>
          <w:rFonts w:ascii="Times New Roman" w:hAnsi="Times New Roman" w:cs="Times New Roman"/>
          <w:b/>
          <w:bCs/>
          <w:color w:val="264D74"/>
          <w:sz w:val="28"/>
          <w:szCs w:val="28"/>
        </w:rPr>
        <w:t>VAR-001-3</w:t>
      </w:r>
      <w:r w:rsidRPr="008B3775">
        <w:rPr>
          <w:rFonts w:ascii="Times New Roman" w:hAnsi="Times New Roman" w:cs="Times New Roman"/>
          <w:b/>
          <w:bCs/>
          <w:color w:val="264D74"/>
          <w:sz w:val="28"/>
          <w:szCs w:val="28"/>
        </w:rPr>
        <w:t xml:space="preserve"> </w:t>
      </w:r>
      <w:r w:rsidR="00B92992" w:rsidRPr="008B3775">
        <w:rPr>
          <w:rFonts w:ascii="Times New Roman" w:hAnsi="Times New Roman" w:cs="Times New Roman"/>
          <w:b/>
          <w:bCs/>
          <w:color w:val="264D74"/>
          <w:sz w:val="28"/>
          <w:szCs w:val="28"/>
        </w:rPr>
        <w:t xml:space="preserve">— </w:t>
      </w:r>
      <w:r w:rsidRPr="008B3775">
        <w:rPr>
          <w:rFonts w:ascii="Times New Roman" w:hAnsi="Times New Roman" w:cs="Times New Roman"/>
          <w:b/>
          <w:bCs/>
          <w:color w:val="264D74"/>
          <w:sz w:val="28"/>
          <w:szCs w:val="28"/>
        </w:rPr>
        <w:t>Voltage and Reactive Control</w:t>
      </w:r>
    </w:p>
    <w:p w:rsidR="00785A93" w:rsidRPr="00B92992" w:rsidRDefault="00785A93">
      <w:pPr>
        <w:widowControl w:val="0"/>
        <w:shd w:val="clear" w:color="auto" w:fill="D3DCE9"/>
        <w:spacing w:line="135" w:lineRule="exact"/>
        <w:rPr>
          <w:rFonts w:ascii="Times New Roman" w:hAnsi="Times New Roman" w:cs="Times New Roman"/>
          <w:sz w:val="24"/>
          <w:szCs w:val="24"/>
        </w:rPr>
      </w:pPr>
    </w:p>
    <w:p w:rsidR="00785A93" w:rsidRPr="00B92992" w:rsidRDefault="00785A93">
      <w:pPr>
        <w:widowControl w:val="0"/>
        <w:spacing w:line="120" w:lineRule="exact"/>
        <w:rPr>
          <w:rFonts w:ascii="Times New Roman" w:hAnsi="Times New Roman" w:cs="Times New Roman"/>
          <w:sz w:val="24"/>
          <w:szCs w:val="24"/>
        </w:rPr>
      </w:pPr>
    </w:p>
    <w:p w:rsidR="008729F2" w:rsidRDefault="008729F2">
      <w:pPr>
        <w:widowControl w:val="0"/>
        <w:tabs>
          <w:tab w:val="left" w:pos="840"/>
        </w:tabs>
        <w:spacing w:line="294" w:lineRule="exact"/>
        <w:rPr>
          <w:rFonts w:ascii="Times New Roman" w:hAnsi="Times New Roman" w:cs="Times New Roman"/>
          <w:b/>
          <w:bCs/>
          <w:color w:val="264D74"/>
          <w:sz w:val="24"/>
          <w:szCs w:val="24"/>
        </w:rPr>
      </w:pPr>
    </w:p>
    <w:p w:rsidR="00785A93" w:rsidRPr="008B3775" w:rsidRDefault="00785A93">
      <w:pPr>
        <w:widowControl w:val="0"/>
        <w:tabs>
          <w:tab w:val="left" w:pos="840"/>
        </w:tabs>
        <w:spacing w:line="294" w:lineRule="exact"/>
        <w:rPr>
          <w:rFonts w:ascii="Times New Roman" w:hAnsi="Times New Roman" w:cs="Times New Roman"/>
          <w:b/>
          <w:bCs/>
          <w:color w:val="264D74"/>
          <w:sz w:val="28"/>
          <w:szCs w:val="28"/>
        </w:rPr>
      </w:pPr>
      <w:r w:rsidRPr="008B3775">
        <w:rPr>
          <w:rFonts w:ascii="Times New Roman" w:hAnsi="Times New Roman" w:cs="Times New Roman"/>
          <w:b/>
          <w:bCs/>
          <w:color w:val="264D74"/>
          <w:sz w:val="28"/>
          <w:szCs w:val="28"/>
        </w:rPr>
        <w:t xml:space="preserve">Purpose: </w:t>
      </w:r>
    </w:p>
    <w:p w:rsidR="00785A93" w:rsidRPr="00B92992" w:rsidRDefault="00785A93" w:rsidP="00DD25D8">
      <w:pPr>
        <w:widowControl w:val="0"/>
        <w:tabs>
          <w:tab w:val="left" w:pos="840"/>
        </w:tabs>
        <w:rPr>
          <w:rFonts w:ascii="Times New Roman" w:hAnsi="Times New Roman" w:cs="Times New Roman"/>
          <w:color w:val="000000"/>
          <w:sz w:val="24"/>
          <w:szCs w:val="24"/>
        </w:rPr>
      </w:pPr>
      <w:r w:rsidRPr="00B92992">
        <w:rPr>
          <w:rFonts w:ascii="Times New Roman" w:hAnsi="Times New Roman" w:cs="Times New Roman"/>
          <w:color w:val="000000"/>
          <w:sz w:val="24"/>
          <w:szCs w:val="24"/>
        </w:rPr>
        <w:t>To ensure that voltage levels, reactive flows, and reactive resources are monitored, controlled, and maintained within limits in real time to protect equipment and the reliable operation of the Interconnection.</w:t>
      </w:r>
    </w:p>
    <w:p w:rsidR="00785A93" w:rsidRPr="00B92992" w:rsidRDefault="00785A93" w:rsidP="00DD25D8">
      <w:pPr>
        <w:widowControl w:val="0"/>
        <w:rPr>
          <w:rFonts w:ascii="Times New Roman" w:hAnsi="Times New Roman" w:cs="Times New Roman"/>
          <w:sz w:val="24"/>
          <w:szCs w:val="24"/>
        </w:rPr>
      </w:pPr>
    </w:p>
    <w:p w:rsidR="00D10463" w:rsidRPr="00B92992" w:rsidRDefault="00785A93">
      <w:pPr>
        <w:widowControl w:val="0"/>
        <w:tabs>
          <w:tab w:val="left" w:pos="840"/>
        </w:tabs>
        <w:spacing w:line="294" w:lineRule="exact"/>
        <w:rPr>
          <w:rFonts w:ascii="Times New Roman" w:hAnsi="Times New Roman" w:cs="Times New Roman"/>
          <w:sz w:val="24"/>
          <w:szCs w:val="24"/>
        </w:rPr>
      </w:pPr>
      <w:r w:rsidRPr="00B92992">
        <w:rPr>
          <w:rFonts w:ascii="Times New Roman" w:hAnsi="Times New Roman" w:cs="Times New Roman"/>
          <w:sz w:val="24"/>
          <w:szCs w:val="24"/>
        </w:rPr>
        <w:tab/>
      </w:r>
    </w:p>
    <w:p w:rsidR="00785A93" w:rsidRPr="008B3775" w:rsidRDefault="00785A93">
      <w:pPr>
        <w:widowControl w:val="0"/>
        <w:tabs>
          <w:tab w:val="left" w:pos="840"/>
        </w:tabs>
        <w:spacing w:line="294" w:lineRule="exact"/>
        <w:rPr>
          <w:rFonts w:ascii="Times New Roman" w:hAnsi="Times New Roman" w:cs="Times New Roman"/>
          <w:b/>
          <w:bCs/>
          <w:color w:val="264D74"/>
          <w:sz w:val="28"/>
          <w:szCs w:val="28"/>
        </w:rPr>
      </w:pPr>
      <w:r w:rsidRPr="008B3775">
        <w:rPr>
          <w:rFonts w:ascii="Times New Roman" w:hAnsi="Times New Roman" w:cs="Times New Roman"/>
          <w:b/>
          <w:bCs/>
          <w:color w:val="264D74"/>
          <w:sz w:val="28"/>
          <w:szCs w:val="28"/>
        </w:rPr>
        <w:t>Applicability:</w:t>
      </w:r>
    </w:p>
    <w:p w:rsidR="00DD25D8" w:rsidRPr="00B92992" w:rsidRDefault="009231FF" w:rsidP="00DD25D8">
      <w:pPr>
        <w:widowControl w:val="0"/>
        <w:tabs>
          <w:tab w:val="left" w:pos="900"/>
        </w:tabs>
        <w:spacing w:line="290" w:lineRule="exact"/>
        <w:rPr>
          <w:rFonts w:ascii="Times New Roman" w:hAnsi="Times New Roman" w:cs="Times New Roman"/>
          <w:color w:val="000000"/>
          <w:sz w:val="24"/>
          <w:szCs w:val="24"/>
        </w:rPr>
      </w:pPr>
      <w:r w:rsidRPr="00B92992">
        <w:rPr>
          <w:rFonts w:ascii="Times New Roman" w:hAnsi="Times New Roman" w:cs="Times New Roman"/>
          <w:sz w:val="24"/>
          <w:szCs w:val="24"/>
        </w:rPr>
        <w:tab/>
      </w:r>
      <w:r w:rsidR="00DD25D8" w:rsidRPr="00B92992">
        <w:rPr>
          <w:rFonts w:ascii="Times New Roman" w:hAnsi="Times New Roman" w:cs="Times New Roman"/>
          <w:color w:val="000000"/>
          <w:sz w:val="24"/>
          <w:szCs w:val="24"/>
        </w:rPr>
        <w:t>Transmission Operators</w:t>
      </w:r>
    </w:p>
    <w:p w:rsidR="00785A93" w:rsidRPr="00B92992" w:rsidRDefault="00DD25D8">
      <w:pPr>
        <w:widowControl w:val="0"/>
        <w:tabs>
          <w:tab w:val="left" w:pos="900"/>
        </w:tabs>
        <w:spacing w:line="332" w:lineRule="exact"/>
        <w:rPr>
          <w:rFonts w:ascii="Times New Roman" w:hAnsi="Times New Roman" w:cs="Times New Roman"/>
          <w:color w:val="000000"/>
          <w:sz w:val="24"/>
          <w:szCs w:val="24"/>
        </w:rPr>
      </w:pPr>
      <w:r w:rsidRPr="00B92992">
        <w:rPr>
          <w:rFonts w:ascii="Times New Roman" w:hAnsi="Times New Roman" w:cs="Times New Roman"/>
          <w:color w:val="000000"/>
          <w:sz w:val="24"/>
          <w:szCs w:val="24"/>
        </w:rPr>
        <w:tab/>
      </w:r>
      <w:r w:rsidR="00785A93" w:rsidRPr="00B92992">
        <w:rPr>
          <w:rFonts w:ascii="Times New Roman" w:hAnsi="Times New Roman" w:cs="Times New Roman"/>
          <w:color w:val="000000"/>
          <w:sz w:val="24"/>
          <w:szCs w:val="24"/>
        </w:rPr>
        <w:t>Purchasing</w:t>
      </w:r>
      <w:r w:rsidR="009830C0" w:rsidRPr="00B92992">
        <w:rPr>
          <w:rFonts w:ascii="Times New Roman" w:hAnsi="Times New Roman" w:cs="Times New Roman"/>
          <w:color w:val="000000"/>
          <w:sz w:val="24"/>
          <w:szCs w:val="24"/>
        </w:rPr>
        <w:t>-</w:t>
      </w:r>
      <w:r w:rsidR="00785A93" w:rsidRPr="00B92992">
        <w:rPr>
          <w:rFonts w:ascii="Times New Roman" w:hAnsi="Times New Roman" w:cs="Times New Roman"/>
          <w:color w:val="000000"/>
          <w:sz w:val="24"/>
          <w:szCs w:val="24"/>
        </w:rPr>
        <w:t>Selling Entit</w:t>
      </w:r>
      <w:r w:rsidR="006A46A1" w:rsidRPr="00B92992">
        <w:rPr>
          <w:rFonts w:ascii="Times New Roman" w:hAnsi="Times New Roman" w:cs="Times New Roman"/>
          <w:color w:val="000000"/>
          <w:sz w:val="24"/>
          <w:szCs w:val="24"/>
        </w:rPr>
        <w:t>ies</w:t>
      </w:r>
    </w:p>
    <w:p w:rsidR="00785A93" w:rsidRDefault="00785A93" w:rsidP="00DD25D8">
      <w:pPr>
        <w:widowControl w:val="0"/>
        <w:tabs>
          <w:tab w:val="left" w:pos="900"/>
        </w:tabs>
        <w:spacing w:line="290" w:lineRule="exact"/>
        <w:rPr>
          <w:rFonts w:ascii="Times New Roman" w:hAnsi="Times New Roman" w:cs="Times New Roman"/>
          <w:sz w:val="24"/>
          <w:szCs w:val="24"/>
        </w:rPr>
      </w:pPr>
      <w:r w:rsidRPr="00B92992">
        <w:rPr>
          <w:rFonts w:ascii="Times New Roman" w:hAnsi="Times New Roman" w:cs="Times New Roman"/>
          <w:sz w:val="24"/>
          <w:szCs w:val="24"/>
        </w:rPr>
        <w:tab/>
      </w:r>
      <w:r w:rsidR="00915C14">
        <w:rPr>
          <w:rFonts w:ascii="Times New Roman" w:hAnsi="Times New Roman" w:cs="Times New Roman"/>
          <w:sz w:val="24"/>
          <w:szCs w:val="24"/>
        </w:rPr>
        <w:t>Load Serving Entities</w:t>
      </w:r>
    </w:p>
    <w:p w:rsidR="00204D91" w:rsidRPr="00B92992" w:rsidRDefault="00204D91" w:rsidP="00DD25D8">
      <w:pPr>
        <w:widowControl w:val="0"/>
        <w:tabs>
          <w:tab w:val="left" w:pos="900"/>
        </w:tabs>
        <w:spacing w:line="290" w:lineRule="exact"/>
        <w:rPr>
          <w:rFonts w:ascii="Times New Roman" w:hAnsi="Times New Roman" w:cs="Times New Roman"/>
          <w:sz w:val="24"/>
          <w:szCs w:val="24"/>
        </w:rPr>
      </w:pPr>
      <w:r>
        <w:rPr>
          <w:rFonts w:ascii="Times New Roman" w:hAnsi="Times New Roman" w:cs="Times New Roman"/>
          <w:sz w:val="24"/>
          <w:szCs w:val="24"/>
        </w:rPr>
        <w:tab/>
        <w:t>Generator Operators within the Western Interconnection</w:t>
      </w:r>
      <w:r w:rsidR="00AC3185">
        <w:rPr>
          <w:rFonts w:ascii="Times New Roman" w:hAnsi="Times New Roman" w:cs="Times New Roman"/>
          <w:sz w:val="24"/>
          <w:szCs w:val="24"/>
        </w:rPr>
        <w:t xml:space="preserve"> (Regional Variance)</w:t>
      </w:r>
    </w:p>
    <w:p w:rsidR="006A46A1" w:rsidRPr="002B1D6C" w:rsidRDefault="006A46A1" w:rsidP="009830C0">
      <w:pPr>
        <w:widowControl w:val="0"/>
        <w:tabs>
          <w:tab w:val="left" w:pos="480"/>
        </w:tabs>
        <w:spacing w:line="216" w:lineRule="auto"/>
        <w:rPr>
          <w:rFonts w:ascii="Times New Roman" w:hAnsi="Times New Roman" w:cs="Times New Roman"/>
          <w:b/>
          <w:bCs/>
          <w:sz w:val="24"/>
          <w:szCs w:val="24"/>
        </w:rPr>
      </w:pPr>
    </w:p>
    <w:p w:rsidR="00785A93" w:rsidRPr="002B1D6C" w:rsidRDefault="00785A93" w:rsidP="009830C0">
      <w:pPr>
        <w:widowControl w:val="0"/>
        <w:tabs>
          <w:tab w:val="left" w:pos="480"/>
        </w:tabs>
        <w:spacing w:line="216" w:lineRule="auto"/>
        <w:rPr>
          <w:rFonts w:ascii="Times New Roman" w:hAnsi="Times New Roman" w:cs="Times New Roman"/>
          <w:b/>
          <w:bCs/>
          <w:sz w:val="24"/>
          <w:szCs w:val="24"/>
        </w:rPr>
      </w:pPr>
      <w:r w:rsidRPr="002B1D6C">
        <w:rPr>
          <w:rFonts w:ascii="Times New Roman" w:hAnsi="Times New Roman" w:cs="Times New Roman"/>
          <w:b/>
          <w:bCs/>
          <w:sz w:val="24"/>
          <w:szCs w:val="24"/>
        </w:rPr>
        <w:t xml:space="preserve">NERC BOT Approval Date: </w:t>
      </w:r>
    </w:p>
    <w:p w:rsidR="00785A93" w:rsidRPr="002B1D6C" w:rsidRDefault="00785A93" w:rsidP="00DD25D8">
      <w:pPr>
        <w:widowControl w:val="0"/>
        <w:spacing w:line="120" w:lineRule="exact"/>
        <w:rPr>
          <w:rFonts w:ascii="Times New Roman" w:hAnsi="Times New Roman" w:cs="Times New Roman"/>
          <w:sz w:val="24"/>
          <w:szCs w:val="24"/>
        </w:rPr>
      </w:pPr>
    </w:p>
    <w:p w:rsidR="00785A93" w:rsidRPr="002B1D6C" w:rsidRDefault="00785A93" w:rsidP="009830C0">
      <w:pPr>
        <w:widowControl w:val="0"/>
        <w:tabs>
          <w:tab w:val="left" w:pos="480"/>
        </w:tabs>
        <w:spacing w:line="216" w:lineRule="auto"/>
        <w:rPr>
          <w:rFonts w:ascii="Times New Roman" w:hAnsi="Times New Roman" w:cs="Times New Roman"/>
          <w:b/>
          <w:bCs/>
          <w:sz w:val="24"/>
          <w:szCs w:val="24"/>
        </w:rPr>
      </w:pPr>
      <w:r w:rsidRPr="002B1D6C">
        <w:rPr>
          <w:rFonts w:ascii="Times New Roman" w:hAnsi="Times New Roman" w:cs="Times New Roman"/>
          <w:b/>
          <w:bCs/>
          <w:sz w:val="24"/>
          <w:szCs w:val="24"/>
        </w:rPr>
        <w:t xml:space="preserve">FERC Approval Date: </w:t>
      </w:r>
    </w:p>
    <w:p w:rsidR="00785A93" w:rsidRPr="002B1D6C" w:rsidRDefault="00785A93" w:rsidP="00DD25D8">
      <w:pPr>
        <w:widowControl w:val="0"/>
        <w:spacing w:line="120" w:lineRule="exact"/>
        <w:rPr>
          <w:rFonts w:ascii="Times New Roman" w:hAnsi="Times New Roman" w:cs="Times New Roman"/>
          <w:sz w:val="24"/>
          <w:szCs w:val="24"/>
        </w:rPr>
      </w:pPr>
    </w:p>
    <w:p w:rsidR="00DD25D8" w:rsidRPr="002B1D6C" w:rsidRDefault="00785A93" w:rsidP="00DD25D8">
      <w:pPr>
        <w:widowControl w:val="0"/>
        <w:tabs>
          <w:tab w:val="left" w:pos="480"/>
        </w:tabs>
        <w:spacing w:after="120"/>
        <w:rPr>
          <w:rFonts w:ascii="Times New Roman" w:hAnsi="Times New Roman" w:cs="Times New Roman"/>
          <w:b/>
          <w:bCs/>
          <w:sz w:val="24"/>
          <w:szCs w:val="24"/>
        </w:rPr>
      </w:pPr>
      <w:r w:rsidRPr="002B1D6C">
        <w:rPr>
          <w:rFonts w:ascii="Times New Roman" w:hAnsi="Times New Roman" w:cs="Times New Roman"/>
          <w:b/>
          <w:bCs/>
          <w:sz w:val="24"/>
          <w:szCs w:val="24"/>
        </w:rPr>
        <w:t xml:space="preserve">Reliability Standard Enforcement Date in the United States: </w:t>
      </w:r>
    </w:p>
    <w:p w:rsidR="00785A93" w:rsidRPr="00B92992" w:rsidRDefault="00785A93" w:rsidP="00DD25D8">
      <w:pPr>
        <w:widowControl w:val="0"/>
        <w:rPr>
          <w:rFonts w:ascii="Times New Roman" w:hAnsi="Times New Roman" w:cs="Times New Roman"/>
          <w:sz w:val="24"/>
          <w:szCs w:val="24"/>
        </w:rPr>
      </w:pPr>
    </w:p>
    <w:p w:rsidR="00785A93" w:rsidRPr="00B92992" w:rsidRDefault="00785A93">
      <w:pPr>
        <w:widowControl w:val="0"/>
        <w:spacing w:line="240" w:lineRule="exact"/>
        <w:rPr>
          <w:rFonts w:ascii="Times New Roman" w:hAnsi="Times New Roman" w:cs="Times New Roman"/>
          <w:sz w:val="24"/>
          <w:szCs w:val="24"/>
        </w:rPr>
      </w:pPr>
    </w:p>
    <w:p w:rsidR="00D10463" w:rsidRPr="008B3775" w:rsidRDefault="00D10463">
      <w:pPr>
        <w:widowControl w:val="0"/>
        <w:spacing w:line="294" w:lineRule="exact"/>
        <w:rPr>
          <w:rFonts w:ascii="Times New Roman" w:hAnsi="Times New Roman" w:cs="Times New Roman"/>
          <w:b/>
          <w:bCs/>
          <w:color w:val="003366"/>
          <w:sz w:val="28"/>
          <w:szCs w:val="28"/>
        </w:rPr>
      </w:pPr>
      <w:r w:rsidRPr="008B3775">
        <w:rPr>
          <w:rFonts w:ascii="Times New Roman" w:hAnsi="Times New Roman" w:cs="Times New Roman"/>
          <w:b/>
          <w:bCs/>
          <w:color w:val="003366"/>
          <w:sz w:val="28"/>
          <w:szCs w:val="28"/>
        </w:rPr>
        <w:t>Requirements:</w:t>
      </w:r>
    </w:p>
    <w:p w:rsidR="00D10463" w:rsidRPr="00B92992" w:rsidRDefault="00D10463" w:rsidP="00DD25D8">
      <w:pPr>
        <w:widowControl w:val="0"/>
        <w:rPr>
          <w:rFonts w:ascii="Times New Roman" w:hAnsi="Times New Roman" w:cs="Times New Roman"/>
          <w:b/>
          <w:bCs/>
          <w:color w:val="003366"/>
          <w:sz w:val="24"/>
          <w:szCs w:val="24"/>
        </w:rPr>
      </w:pPr>
    </w:p>
    <w:p w:rsidR="00D17ECB" w:rsidRDefault="00D10463" w:rsidP="008B3DA5">
      <w:pPr>
        <w:pStyle w:val="Requirement"/>
        <w:numPr>
          <w:ilvl w:val="0"/>
          <w:numId w:val="1"/>
        </w:numPr>
        <w:tabs>
          <w:tab w:val="clear" w:pos="1296"/>
          <w:tab w:val="num" w:pos="720"/>
        </w:tabs>
        <w:ind w:left="720" w:hanging="720"/>
        <w:rPr>
          <w:sz w:val="24"/>
          <w:szCs w:val="24"/>
        </w:rPr>
      </w:pPr>
      <w:r w:rsidRPr="00B92992">
        <w:rPr>
          <w:sz w:val="24"/>
          <w:szCs w:val="24"/>
        </w:rPr>
        <w:t>Each Transmission Operator, individually and jointly with other Transmission Operators, shall ensure that formal policies and procedures are developed, maintained, and implemented for monitoring and controlling voltage levels and Mvar flows within their individual areas and with the areas of neighboring Transmission Operators</w:t>
      </w:r>
      <w:r w:rsidR="00D17ECB" w:rsidRPr="00B92992">
        <w:rPr>
          <w:sz w:val="24"/>
          <w:szCs w:val="24"/>
        </w:rPr>
        <w:t>.</w:t>
      </w:r>
    </w:p>
    <w:p w:rsidR="00D17ECB" w:rsidRPr="008C5487" w:rsidRDefault="008C5487" w:rsidP="008C5487">
      <w:pPr>
        <w:widowControl w:val="0"/>
        <w:tabs>
          <w:tab w:val="left" w:pos="720"/>
        </w:tabs>
        <w:spacing w:line="294" w:lineRule="exact"/>
        <w:ind w:left="2"/>
        <w:rPr>
          <w:rFonts w:ascii="Times New Roman" w:hAnsi="Times New Roman" w:cs="Times New Roman"/>
          <w:i/>
          <w:sz w:val="24"/>
          <w:szCs w:val="24"/>
        </w:rPr>
      </w:pPr>
      <w:r>
        <w:rPr>
          <w:rFonts w:ascii="Times New Roman" w:hAnsi="Times New Roman" w:cs="Times New Roman"/>
          <w:b/>
          <w:bCs/>
          <w:color w:val="264D74"/>
          <w:sz w:val="24"/>
          <w:szCs w:val="24"/>
        </w:rPr>
        <w:tab/>
      </w:r>
      <w:r w:rsidR="00A63867" w:rsidRPr="009248A4">
        <w:rPr>
          <w:rFonts w:ascii="Times New Roman" w:hAnsi="Times New Roman" w:cs="Times New Roman"/>
          <w:b/>
          <w:bCs/>
          <w:sz w:val="24"/>
          <w:szCs w:val="24"/>
        </w:rPr>
        <w:t>Describe, in narrative form, how you meet compliance with this requirement:</w:t>
      </w:r>
      <w:r w:rsidR="00A63867">
        <w:rPr>
          <w:rFonts w:ascii="Times New Roman" w:hAnsi="Times New Roman" w:cs="Times New Roman"/>
          <w:b/>
          <w:bCs/>
          <w:color w:val="264D74"/>
          <w:sz w:val="24"/>
          <w:szCs w:val="24"/>
        </w:rPr>
        <w:t xml:space="preserve"> </w:t>
      </w:r>
      <w:r>
        <w:rPr>
          <w:rFonts w:ascii="Times New Roman" w:hAnsi="Times New Roman" w:cs="Times New Roman"/>
          <w:b/>
          <w:bCs/>
          <w:sz w:val="24"/>
          <w:szCs w:val="24"/>
        </w:rPr>
        <w:t>(</w:t>
      </w:r>
      <w:r>
        <w:rPr>
          <w:rFonts w:ascii="Times New Roman" w:hAnsi="Times New Roman" w:cs="Times New Roman"/>
          <w:b/>
          <w:bCs/>
          <w:i/>
          <w:sz w:val="24"/>
          <w:szCs w:val="24"/>
        </w:rPr>
        <w:t xml:space="preserve">Registered Entity      </w:t>
      </w:r>
      <w:r>
        <w:rPr>
          <w:rFonts w:ascii="Times New Roman" w:hAnsi="Times New Roman" w:cs="Times New Roman"/>
          <w:b/>
          <w:bCs/>
          <w:i/>
          <w:sz w:val="24"/>
          <w:szCs w:val="24"/>
        </w:rPr>
        <w:tab/>
        <w:t>Response Required)</w:t>
      </w:r>
    </w:p>
    <w:p w:rsidR="00D17ECB" w:rsidRPr="00B92992" w:rsidRDefault="00D17ECB" w:rsidP="00D17ECB">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B92992">
        <w:rPr>
          <w:rFonts w:ascii="Times New Roman" w:hAnsi="Times New Roman" w:cs="Times New Roman"/>
          <w:bCs/>
          <w:color w:val="264D74"/>
          <w:sz w:val="24"/>
          <w:szCs w:val="24"/>
        </w:rPr>
        <w:t xml:space="preserve"> </w:t>
      </w:r>
    </w:p>
    <w:p w:rsidR="00D17ECB" w:rsidRPr="00B92992" w:rsidRDefault="00D17ECB" w:rsidP="00D17ECB">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D10463" w:rsidRPr="00B92992" w:rsidRDefault="00D10463" w:rsidP="00D17ECB">
      <w:pPr>
        <w:pStyle w:val="Requirement"/>
        <w:numPr>
          <w:ilvl w:val="0"/>
          <w:numId w:val="0"/>
        </w:numPr>
        <w:ind w:left="1296"/>
        <w:rPr>
          <w:sz w:val="24"/>
          <w:szCs w:val="24"/>
        </w:rPr>
      </w:pPr>
    </w:p>
    <w:p w:rsidR="00D13309" w:rsidRPr="008B3775" w:rsidRDefault="00D13309" w:rsidP="007A2E9E">
      <w:pPr>
        <w:pStyle w:val="Heading1"/>
        <w:rPr>
          <w:sz w:val="32"/>
          <w:szCs w:val="32"/>
        </w:rPr>
      </w:pPr>
      <w:r w:rsidRPr="008B3775">
        <w:rPr>
          <w:sz w:val="32"/>
          <w:szCs w:val="32"/>
        </w:rPr>
        <w:t>R1 Supporting Evidence and Documentation</w:t>
      </w:r>
    </w:p>
    <w:p w:rsidR="00D13309" w:rsidRDefault="00D13309" w:rsidP="00D13309">
      <w:pPr>
        <w:widowControl w:val="0"/>
        <w:spacing w:line="266" w:lineRule="exact"/>
        <w:rPr>
          <w:rFonts w:ascii="Times New Roman" w:hAnsi="Times New Roman" w:cs="Times New Roman"/>
          <w:b/>
          <w:bCs/>
          <w:color w:val="FF0000"/>
          <w:sz w:val="24"/>
          <w:szCs w:val="24"/>
        </w:rPr>
      </w:pPr>
    </w:p>
    <w:p w:rsidR="00D13309" w:rsidRDefault="00D13309" w:rsidP="00D13309">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D13309" w:rsidRDefault="00D13309" w:rsidP="00D13309">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tblPr>
      <w:tblGrid>
        <w:gridCol w:w="1098"/>
        <w:gridCol w:w="6750"/>
        <w:gridCol w:w="1620"/>
        <w:gridCol w:w="324"/>
        <w:gridCol w:w="1224"/>
      </w:tblGrid>
      <w:tr w:rsidR="00D13309" w:rsidTr="00D13309">
        <w:trPr>
          <w:gridAfter w:val="1"/>
          <w:wAfter w:w="1224" w:type="dxa"/>
          <w:trHeight w:val="945"/>
        </w:trPr>
        <w:tc>
          <w:tcPr>
            <w:tcW w:w="1098" w:type="dxa"/>
            <w:tcBorders>
              <w:top w:val="nil"/>
              <w:left w:val="nil"/>
              <w:bottom w:val="nil"/>
              <w:right w:val="nil"/>
            </w:tcBorders>
          </w:tcPr>
          <w:p w:rsidR="00D13309" w:rsidRDefault="00D13309">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D13309" w:rsidRDefault="00D13309">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D13309" w:rsidRDefault="00D13309">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D13309" w:rsidTr="00D13309">
        <w:tc>
          <w:tcPr>
            <w:tcW w:w="7848" w:type="dxa"/>
            <w:gridSpan w:val="2"/>
            <w:tcBorders>
              <w:top w:val="single" w:sz="8" w:space="0" w:color="4F81BD"/>
              <w:left w:val="nil"/>
              <w:bottom w:val="single" w:sz="8" w:space="0" w:color="4F81BD"/>
              <w:right w:val="nil"/>
            </w:tcBorders>
            <w:hideMark/>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D13309" w:rsidRDefault="00D13309">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D13309" w:rsidRDefault="00D13309">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D13309" w:rsidTr="00D13309">
        <w:tc>
          <w:tcPr>
            <w:tcW w:w="7848" w:type="dxa"/>
            <w:gridSpan w:val="2"/>
            <w:tcBorders>
              <w:top w:val="nil"/>
              <w:left w:val="nil"/>
              <w:bottom w:val="nil"/>
              <w:right w:val="nil"/>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r>
      <w:tr w:rsidR="00D13309" w:rsidTr="00D13309">
        <w:tc>
          <w:tcPr>
            <w:tcW w:w="7848" w:type="dxa"/>
            <w:gridSpan w:val="2"/>
            <w:tcBorders>
              <w:top w:val="nil"/>
              <w:left w:val="nil"/>
              <w:bottom w:val="nil"/>
              <w:right w:val="nil"/>
            </w:tcBorders>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r>
      <w:tr w:rsidR="00D13309" w:rsidTr="00D13309">
        <w:tc>
          <w:tcPr>
            <w:tcW w:w="7848" w:type="dxa"/>
            <w:gridSpan w:val="2"/>
            <w:tcBorders>
              <w:top w:val="nil"/>
              <w:left w:val="nil"/>
              <w:bottom w:val="nil"/>
              <w:right w:val="nil"/>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r>
      <w:tr w:rsidR="00D13309" w:rsidTr="00D13309">
        <w:tc>
          <w:tcPr>
            <w:tcW w:w="7848" w:type="dxa"/>
            <w:gridSpan w:val="2"/>
            <w:tcBorders>
              <w:top w:val="nil"/>
              <w:left w:val="nil"/>
              <w:bottom w:val="nil"/>
              <w:right w:val="nil"/>
            </w:tcBorders>
            <w:hideMark/>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r>
      <w:tr w:rsidR="00D13309" w:rsidTr="00D13309">
        <w:tc>
          <w:tcPr>
            <w:tcW w:w="7848" w:type="dxa"/>
            <w:gridSpan w:val="2"/>
            <w:tcBorders>
              <w:top w:val="nil"/>
              <w:left w:val="nil"/>
              <w:bottom w:val="nil"/>
              <w:right w:val="nil"/>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r>
      <w:tr w:rsidR="00D13309" w:rsidTr="00D13309">
        <w:tc>
          <w:tcPr>
            <w:tcW w:w="7848" w:type="dxa"/>
            <w:gridSpan w:val="2"/>
            <w:tcBorders>
              <w:top w:val="nil"/>
              <w:left w:val="nil"/>
              <w:bottom w:val="nil"/>
              <w:right w:val="nil"/>
            </w:tcBorders>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r>
      <w:tr w:rsidR="00D13309" w:rsidTr="00D13309">
        <w:tc>
          <w:tcPr>
            <w:tcW w:w="7848" w:type="dxa"/>
            <w:gridSpan w:val="2"/>
            <w:tcBorders>
              <w:top w:val="nil"/>
              <w:left w:val="nil"/>
              <w:bottom w:val="single" w:sz="8" w:space="0" w:color="4F81BD"/>
              <w:right w:val="nil"/>
            </w:tcBorders>
            <w:shd w:val="clear" w:color="auto" w:fill="DBE5F1"/>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r>
    </w:tbl>
    <w:p w:rsidR="00D13309" w:rsidRDefault="00D13309" w:rsidP="00ED62E4">
      <w:pPr>
        <w:widowControl w:val="0"/>
        <w:tabs>
          <w:tab w:val="left" w:pos="900"/>
          <w:tab w:val="left" w:pos="6360"/>
        </w:tabs>
        <w:spacing w:line="294" w:lineRule="exact"/>
        <w:rPr>
          <w:rFonts w:ascii="Times New Roman" w:hAnsi="Times New Roman" w:cs="Times New Roman"/>
          <w:b/>
          <w:i/>
          <w:iCs/>
          <w:color w:val="C00000"/>
          <w:sz w:val="24"/>
          <w:szCs w:val="24"/>
        </w:rPr>
      </w:pPr>
    </w:p>
    <w:p w:rsidR="00ED62E4" w:rsidRPr="00B92992" w:rsidRDefault="00ED62E4" w:rsidP="00ED62E4">
      <w:pPr>
        <w:widowControl w:val="0"/>
        <w:tabs>
          <w:tab w:val="left" w:pos="900"/>
          <w:tab w:val="left" w:pos="6360"/>
        </w:tabs>
        <w:spacing w:line="294" w:lineRule="exact"/>
        <w:rPr>
          <w:rFonts w:ascii="Times New Roman" w:hAnsi="Times New Roman" w:cs="Times New Roman"/>
          <w:b/>
          <w:bCs/>
          <w:color w:val="C00000"/>
          <w:sz w:val="24"/>
          <w:szCs w:val="24"/>
        </w:rPr>
      </w:pPr>
      <w:r w:rsidRPr="00B92992">
        <w:rPr>
          <w:rFonts w:ascii="Times New Roman" w:hAnsi="Times New Roman" w:cs="Times New Roman"/>
          <w:b/>
          <w:i/>
          <w:iCs/>
          <w:color w:val="C00000"/>
          <w:sz w:val="24"/>
          <w:szCs w:val="24"/>
        </w:rPr>
        <w:t>This section must be completed by the Compliance Enforcement Authority.</w:t>
      </w:r>
    </w:p>
    <w:p w:rsidR="00ED62E4" w:rsidRPr="00B92992" w:rsidRDefault="00ED62E4" w:rsidP="00ED62E4">
      <w:pPr>
        <w:widowControl w:val="0"/>
        <w:tabs>
          <w:tab w:val="left" w:pos="900"/>
          <w:tab w:val="left" w:pos="6360"/>
        </w:tabs>
        <w:spacing w:line="294" w:lineRule="exact"/>
        <w:rPr>
          <w:rFonts w:ascii="Times New Roman" w:hAnsi="Times New Roman" w:cs="Times New Roman"/>
          <w:b/>
          <w:bCs/>
          <w:color w:val="264D74"/>
          <w:sz w:val="24"/>
          <w:szCs w:val="24"/>
        </w:rPr>
      </w:pPr>
    </w:p>
    <w:p w:rsidR="00ED62E4" w:rsidRPr="00B92992" w:rsidRDefault="00ED62E4" w:rsidP="00ED62E4">
      <w:pPr>
        <w:widowControl w:val="0"/>
        <w:tabs>
          <w:tab w:val="left" w:pos="900"/>
          <w:tab w:val="left" w:pos="6360"/>
        </w:tabs>
        <w:spacing w:line="294" w:lineRule="exact"/>
        <w:rPr>
          <w:rFonts w:ascii="Times New Roman" w:hAnsi="Times New Roman" w:cs="Times New Roman"/>
          <w:b/>
          <w:bCs/>
          <w:color w:val="264D74"/>
          <w:sz w:val="24"/>
          <w:szCs w:val="24"/>
        </w:rPr>
      </w:pPr>
      <w:r w:rsidRPr="00B92992">
        <w:rPr>
          <w:rFonts w:ascii="Times New Roman" w:hAnsi="Times New Roman" w:cs="Times New Roman"/>
          <w:b/>
          <w:bCs/>
          <w:color w:val="264D74"/>
          <w:sz w:val="24"/>
          <w:szCs w:val="24"/>
        </w:rPr>
        <w:t xml:space="preserve">Compliance Assessment Approach Specific to </w:t>
      </w:r>
      <w:r w:rsidR="00E76824">
        <w:rPr>
          <w:rFonts w:ascii="Times New Roman" w:hAnsi="Times New Roman" w:cs="Times New Roman"/>
          <w:b/>
          <w:bCs/>
          <w:color w:val="264D74"/>
          <w:sz w:val="24"/>
          <w:szCs w:val="24"/>
        </w:rPr>
        <w:t>VAR-001-3</w:t>
      </w:r>
      <w:r w:rsidRPr="00B92992">
        <w:rPr>
          <w:rFonts w:ascii="Times New Roman" w:hAnsi="Times New Roman" w:cs="Times New Roman"/>
          <w:b/>
          <w:bCs/>
          <w:color w:val="264D74"/>
          <w:sz w:val="24"/>
          <w:szCs w:val="24"/>
        </w:rPr>
        <w:t xml:space="preserve"> R1</w:t>
      </w:r>
    </w:p>
    <w:p w:rsidR="00ED62E4" w:rsidRPr="00B92992" w:rsidRDefault="00ED62E4" w:rsidP="00ED62E4">
      <w:pPr>
        <w:widowControl w:val="0"/>
        <w:rPr>
          <w:rFonts w:ascii="Times New Roman" w:hAnsi="Times New Roman" w:cs="Times New Roman"/>
          <w:sz w:val="24"/>
          <w:szCs w:val="24"/>
        </w:rPr>
      </w:pPr>
    </w:p>
    <w:p w:rsidR="00ED62E4" w:rsidRPr="00ED62E4" w:rsidRDefault="00ED62E4" w:rsidP="00ED62E4">
      <w:pPr>
        <w:widowControl w:val="0"/>
        <w:tabs>
          <w:tab w:val="left" w:pos="1080"/>
          <w:tab w:val="left" w:pos="1620"/>
          <w:tab w:val="left" w:pos="2160"/>
          <w:tab w:val="left" w:pos="2880"/>
        </w:tabs>
        <w:spacing w:line="284" w:lineRule="exact"/>
        <w:ind w:left="1620" w:hanging="1620"/>
        <w:rPr>
          <w:rFonts w:ascii="Times New Roman" w:hAnsi="Times New Roman" w:cs="Times New Roman"/>
          <w:color w:val="365F91"/>
          <w:sz w:val="24"/>
          <w:szCs w:val="24"/>
        </w:rPr>
      </w:pPr>
      <w:r w:rsidRPr="008729F2">
        <w:rPr>
          <w:rFonts w:ascii="Times New Roman" w:hAnsi="Times New Roman" w:cs="Times New Roman"/>
          <w:sz w:val="24"/>
          <w:szCs w:val="24"/>
        </w:rPr>
        <w:tab/>
      </w:r>
      <w:r w:rsidRPr="008729F2">
        <w:rPr>
          <w:rFonts w:ascii="Times New Roman" w:hAnsi="Times New Roman" w:cs="Times New Roman"/>
          <w:b/>
          <w:bCs/>
          <w:color w:val="365F91"/>
          <w:sz w:val="24"/>
          <w:szCs w:val="24"/>
        </w:rPr>
        <w:t>___</w:t>
      </w:r>
      <w:r w:rsidRPr="008729F2">
        <w:rPr>
          <w:rFonts w:ascii="Times New Roman" w:hAnsi="Times New Roman" w:cs="Times New Roman"/>
          <w:b/>
          <w:bCs/>
          <w:color w:val="365F91"/>
          <w:sz w:val="24"/>
          <w:szCs w:val="24"/>
        </w:rPr>
        <w:tab/>
      </w:r>
      <w:r w:rsidRPr="008729F2">
        <w:rPr>
          <w:rFonts w:ascii="Times New Roman" w:hAnsi="Times New Roman" w:cs="Times New Roman"/>
          <w:color w:val="365F91"/>
          <w:sz w:val="24"/>
          <w:szCs w:val="24"/>
        </w:rPr>
        <w:t>Determine if the entity has developed formal policies and procedures for monitoring and</w:t>
      </w:r>
      <w:r w:rsidRPr="00ED62E4">
        <w:rPr>
          <w:rFonts w:ascii="Times New Roman" w:hAnsi="Times New Roman" w:cs="Times New Roman"/>
          <w:color w:val="365F91"/>
          <w:sz w:val="24"/>
          <w:szCs w:val="24"/>
        </w:rPr>
        <w:t xml:space="preserve"> controlling voltage levels and MVAR flows:</w:t>
      </w:r>
    </w:p>
    <w:p w:rsidR="00ED62E4" w:rsidRPr="00ED62E4" w:rsidRDefault="00ED62E4" w:rsidP="00ED62E4">
      <w:pPr>
        <w:widowControl w:val="0"/>
        <w:tabs>
          <w:tab w:val="left" w:pos="1080"/>
          <w:tab w:val="left" w:pos="1620"/>
          <w:tab w:val="left" w:pos="2160"/>
          <w:tab w:val="left" w:pos="2880"/>
        </w:tabs>
        <w:ind w:left="1627" w:hanging="1627"/>
        <w:rPr>
          <w:rFonts w:ascii="Times New Roman" w:hAnsi="Times New Roman" w:cs="Times New Roman"/>
          <w:color w:val="365F91"/>
          <w:sz w:val="24"/>
          <w:szCs w:val="24"/>
        </w:rPr>
      </w:pPr>
    </w:p>
    <w:p w:rsidR="00ED62E4" w:rsidRPr="00ED62E4" w:rsidRDefault="00ED62E4" w:rsidP="00ED62E4">
      <w:pPr>
        <w:widowControl w:val="0"/>
        <w:tabs>
          <w:tab w:val="left" w:pos="1080"/>
          <w:tab w:val="left" w:pos="1620"/>
          <w:tab w:val="left" w:pos="2160"/>
          <w:tab w:val="left" w:pos="2880"/>
        </w:tabs>
        <w:spacing w:line="240" w:lineRule="exact"/>
        <w:ind w:left="1620" w:hanging="1620"/>
        <w:rPr>
          <w:rFonts w:ascii="Times New Roman" w:hAnsi="Times New Roman" w:cs="Times New Roman"/>
          <w:color w:val="365F91"/>
          <w:sz w:val="24"/>
          <w:szCs w:val="24"/>
        </w:rPr>
      </w:pPr>
      <w:r w:rsidRPr="00ED62E4">
        <w:rPr>
          <w:rFonts w:ascii="Times New Roman" w:hAnsi="Times New Roman" w:cs="Times New Roman"/>
          <w:color w:val="365F91"/>
          <w:sz w:val="24"/>
          <w:szCs w:val="24"/>
        </w:rPr>
        <w:tab/>
      </w:r>
      <w:r w:rsidRPr="00ED62E4">
        <w:rPr>
          <w:rFonts w:ascii="Times New Roman" w:hAnsi="Times New Roman" w:cs="Times New Roman"/>
          <w:color w:val="365F91"/>
          <w:sz w:val="24"/>
          <w:szCs w:val="24"/>
        </w:rPr>
        <w:tab/>
      </w:r>
      <w:r w:rsidRPr="00ED62E4">
        <w:rPr>
          <w:rFonts w:ascii="Times New Roman" w:hAnsi="Times New Roman" w:cs="Times New Roman"/>
          <w:color w:val="365F91"/>
          <w:sz w:val="24"/>
          <w:szCs w:val="24"/>
        </w:rPr>
        <w:tab/>
      </w:r>
      <w:r w:rsidRPr="00ED62E4">
        <w:rPr>
          <w:rFonts w:ascii="Times New Roman" w:hAnsi="Times New Roman" w:cs="Times New Roman"/>
          <w:b/>
          <w:bCs/>
          <w:color w:val="365F91"/>
          <w:sz w:val="24"/>
          <w:szCs w:val="24"/>
          <w:u w:val="single"/>
        </w:rPr>
        <w:t>___</w:t>
      </w:r>
      <w:r w:rsidRPr="00ED62E4">
        <w:rPr>
          <w:rFonts w:ascii="Times New Roman" w:hAnsi="Times New Roman" w:cs="Times New Roman"/>
          <w:b/>
          <w:bCs/>
          <w:color w:val="365F91"/>
          <w:sz w:val="24"/>
          <w:szCs w:val="24"/>
        </w:rPr>
        <w:tab/>
      </w:r>
      <w:r w:rsidRPr="00ED62E4">
        <w:rPr>
          <w:rFonts w:ascii="Times New Roman" w:hAnsi="Times New Roman" w:cs="Times New Roman"/>
          <w:color w:val="365F91"/>
          <w:sz w:val="24"/>
          <w:szCs w:val="24"/>
        </w:rPr>
        <w:t>Within its individual areas</w:t>
      </w:r>
    </w:p>
    <w:p w:rsidR="00ED62E4" w:rsidRPr="00ED62E4" w:rsidRDefault="00ED62E4" w:rsidP="00ED62E4">
      <w:pPr>
        <w:widowControl w:val="0"/>
        <w:tabs>
          <w:tab w:val="left" w:pos="1080"/>
          <w:tab w:val="left" w:pos="1620"/>
          <w:tab w:val="left" w:pos="2160"/>
          <w:tab w:val="left" w:pos="2880"/>
        </w:tabs>
        <w:spacing w:line="240" w:lineRule="exact"/>
        <w:ind w:left="1620" w:hanging="1620"/>
        <w:rPr>
          <w:rFonts w:ascii="Times New Roman" w:hAnsi="Times New Roman" w:cs="Times New Roman"/>
          <w:color w:val="365F91"/>
          <w:sz w:val="24"/>
          <w:szCs w:val="24"/>
        </w:rPr>
      </w:pPr>
      <w:r w:rsidRPr="00ED62E4">
        <w:rPr>
          <w:rFonts w:ascii="Times New Roman" w:hAnsi="Times New Roman" w:cs="Times New Roman"/>
          <w:color w:val="365F91"/>
          <w:sz w:val="24"/>
          <w:szCs w:val="24"/>
        </w:rPr>
        <w:tab/>
      </w:r>
      <w:r w:rsidRPr="00ED62E4">
        <w:rPr>
          <w:rFonts w:ascii="Times New Roman" w:hAnsi="Times New Roman" w:cs="Times New Roman"/>
          <w:color w:val="365F91"/>
          <w:sz w:val="24"/>
          <w:szCs w:val="24"/>
        </w:rPr>
        <w:tab/>
      </w:r>
      <w:r w:rsidRPr="00ED62E4">
        <w:rPr>
          <w:rFonts w:ascii="Times New Roman" w:hAnsi="Times New Roman" w:cs="Times New Roman"/>
          <w:color w:val="365F91"/>
          <w:sz w:val="24"/>
          <w:szCs w:val="24"/>
        </w:rPr>
        <w:tab/>
      </w:r>
      <w:r w:rsidRPr="00ED62E4">
        <w:rPr>
          <w:rFonts w:ascii="Times New Roman" w:hAnsi="Times New Roman" w:cs="Times New Roman"/>
          <w:b/>
          <w:bCs/>
          <w:color w:val="365F91"/>
          <w:sz w:val="24"/>
          <w:szCs w:val="24"/>
          <w:u w:val="single"/>
        </w:rPr>
        <w:t>___</w:t>
      </w:r>
      <w:r w:rsidRPr="00ED62E4">
        <w:rPr>
          <w:rFonts w:ascii="Times New Roman" w:hAnsi="Times New Roman" w:cs="Times New Roman"/>
          <w:b/>
          <w:bCs/>
          <w:color w:val="365F91"/>
          <w:sz w:val="24"/>
          <w:szCs w:val="24"/>
        </w:rPr>
        <w:tab/>
      </w:r>
      <w:r w:rsidRPr="00ED62E4">
        <w:rPr>
          <w:rFonts w:ascii="Times New Roman" w:hAnsi="Times New Roman" w:cs="Times New Roman"/>
          <w:color w:val="365F91"/>
          <w:sz w:val="24"/>
          <w:szCs w:val="24"/>
        </w:rPr>
        <w:t>In conjunction with the areas of neighboring Transmission Operators</w:t>
      </w:r>
    </w:p>
    <w:p w:rsidR="00ED62E4" w:rsidRPr="00ED62E4" w:rsidRDefault="00ED62E4" w:rsidP="00ED62E4">
      <w:pPr>
        <w:widowControl w:val="0"/>
        <w:tabs>
          <w:tab w:val="left" w:pos="1080"/>
          <w:tab w:val="left" w:pos="1620"/>
          <w:tab w:val="left" w:pos="2160"/>
          <w:tab w:val="left" w:pos="2880"/>
        </w:tabs>
        <w:ind w:left="1627" w:hanging="1627"/>
        <w:rPr>
          <w:rFonts w:ascii="Times New Roman" w:hAnsi="Times New Roman" w:cs="Times New Roman"/>
          <w:color w:val="365F91"/>
          <w:sz w:val="24"/>
          <w:szCs w:val="24"/>
        </w:rPr>
      </w:pPr>
    </w:p>
    <w:p w:rsidR="00ED62E4" w:rsidRPr="00ED62E4" w:rsidRDefault="00ED62E4" w:rsidP="00ED62E4">
      <w:pPr>
        <w:widowControl w:val="0"/>
        <w:tabs>
          <w:tab w:val="left" w:pos="1080"/>
          <w:tab w:val="left" w:pos="1620"/>
          <w:tab w:val="left" w:pos="2160"/>
          <w:tab w:val="left" w:pos="2880"/>
        </w:tabs>
        <w:spacing w:line="240" w:lineRule="exact"/>
        <w:ind w:left="1620" w:hanging="1620"/>
        <w:rPr>
          <w:rFonts w:ascii="Times New Roman" w:hAnsi="Times New Roman" w:cs="Times New Roman"/>
          <w:color w:val="365F91"/>
          <w:sz w:val="24"/>
          <w:szCs w:val="24"/>
        </w:rPr>
      </w:pPr>
      <w:r w:rsidRPr="00ED62E4">
        <w:rPr>
          <w:rFonts w:ascii="Times New Roman" w:hAnsi="Times New Roman" w:cs="Times New Roman"/>
          <w:color w:val="365F91"/>
          <w:sz w:val="24"/>
          <w:szCs w:val="24"/>
        </w:rPr>
        <w:tab/>
      </w:r>
      <w:r w:rsidRPr="00ED62E4">
        <w:rPr>
          <w:rFonts w:ascii="Times New Roman" w:hAnsi="Times New Roman" w:cs="Times New Roman"/>
          <w:bCs/>
          <w:color w:val="365F91"/>
          <w:sz w:val="24"/>
          <w:szCs w:val="24"/>
        </w:rPr>
        <w:t>___</w:t>
      </w:r>
      <w:r w:rsidRPr="00ED62E4">
        <w:rPr>
          <w:rFonts w:ascii="Times New Roman" w:hAnsi="Times New Roman" w:cs="Times New Roman"/>
          <w:b/>
          <w:bCs/>
          <w:color w:val="365F91"/>
          <w:sz w:val="24"/>
          <w:szCs w:val="24"/>
        </w:rPr>
        <w:tab/>
      </w:r>
      <w:r w:rsidRPr="00ED62E4">
        <w:rPr>
          <w:rFonts w:ascii="Times New Roman" w:hAnsi="Times New Roman" w:cs="Times New Roman"/>
          <w:color w:val="365F91"/>
          <w:sz w:val="24"/>
          <w:szCs w:val="24"/>
        </w:rPr>
        <w:t>Evaluate the evidence to verify if the above formal policies and procedures are:</w:t>
      </w:r>
    </w:p>
    <w:p w:rsidR="00ED62E4" w:rsidRPr="00ED62E4" w:rsidRDefault="00ED62E4" w:rsidP="00ED62E4">
      <w:pPr>
        <w:widowControl w:val="0"/>
        <w:tabs>
          <w:tab w:val="left" w:pos="1080"/>
          <w:tab w:val="left" w:pos="1620"/>
          <w:tab w:val="left" w:pos="2160"/>
          <w:tab w:val="left" w:pos="2880"/>
        </w:tabs>
        <w:ind w:left="1627" w:hanging="1627"/>
        <w:rPr>
          <w:rFonts w:ascii="Times New Roman" w:hAnsi="Times New Roman" w:cs="Times New Roman"/>
          <w:color w:val="365F91"/>
          <w:sz w:val="24"/>
          <w:szCs w:val="24"/>
        </w:rPr>
      </w:pPr>
    </w:p>
    <w:p w:rsidR="00ED62E4" w:rsidRPr="00ED62E4" w:rsidRDefault="00ED62E4" w:rsidP="00ED62E4">
      <w:pPr>
        <w:widowControl w:val="0"/>
        <w:tabs>
          <w:tab w:val="left" w:pos="1080"/>
          <w:tab w:val="left" w:pos="1620"/>
          <w:tab w:val="left" w:pos="2160"/>
          <w:tab w:val="left" w:pos="2880"/>
        </w:tabs>
        <w:ind w:left="1627" w:hanging="1627"/>
        <w:rPr>
          <w:rFonts w:ascii="Times New Roman" w:hAnsi="Times New Roman" w:cs="Times New Roman"/>
          <w:color w:val="365F91"/>
          <w:sz w:val="24"/>
          <w:szCs w:val="24"/>
        </w:rPr>
      </w:pPr>
      <w:r w:rsidRPr="00ED62E4">
        <w:rPr>
          <w:rFonts w:ascii="Times New Roman" w:hAnsi="Times New Roman" w:cs="Times New Roman"/>
          <w:color w:val="365F91"/>
          <w:sz w:val="24"/>
          <w:szCs w:val="24"/>
        </w:rPr>
        <w:tab/>
      </w:r>
      <w:r w:rsidRPr="00ED62E4">
        <w:rPr>
          <w:rFonts w:ascii="Times New Roman" w:hAnsi="Times New Roman" w:cs="Times New Roman"/>
          <w:color w:val="365F91"/>
          <w:sz w:val="24"/>
          <w:szCs w:val="24"/>
        </w:rPr>
        <w:tab/>
      </w:r>
      <w:r w:rsidRPr="00ED62E4">
        <w:rPr>
          <w:rFonts w:ascii="Times New Roman" w:hAnsi="Times New Roman" w:cs="Times New Roman"/>
          <w:color w:val="365F91"/>
          <w:sz w:val="24"/>
          <w:szCs w:val="24"/>
        </w:rPr>
        <w:tab/>
      </w:r>
      <w:r w:rsidRPr="00ED62E4">
        <w:rPr>
          <w:rFonts w:ascii="Times New Roman" w:hAnsi="Times New Roman" w:cs="Times New Roman"/>
          <w:color w:val="365F91"/>
          <w:sz w:val="24"/>
          <w:szCs w:val="24"/>
        </w:rPr>
        <w:tab/>
      </w:r>
      <w:r w:rsidRPr="00ED62E4">
        <w:rPr>
          <w:rFonts w:ascii="Times New Roman" w:hAnsi="Times New Roman" w:cs="Times New Roman"/>
          <w:b/>
          <w:bCs/>
          <w:color w:val="365F91"/>
          <w:sz w:val="24"/>
          <w:szCs w:val="24"/>
        </w:rPr>
        <w:t>___</w:t>
      </w:r>
      <w:r w:rsidRPr="00ED62E4">
        <w:rPr>
          <w:rFonts w:ascii="Times New Roman" w:hAnsi="Times New Roman" w:cs="Times New Roman"/>
          <w:b/>
          <w:bCs/>
          <w:color w:val="365F91"/>
          <w:sz w:val="24"/>
          <w:szCs w:val="24"/>
        </w:rPr>
        <w:tab/>
      </w:r>
      <w:r w:rsidRPr="00ED62E4">
        <w:rPr>
          <w:rFonts w:ascii="Times New Roman" w:hAnsi="Times New Roman" w:cs="Times New Roman"/>
          <w:color w:val="365F91"/>
          <w:sz w:val="24"/>
          <w:szCs w:val="24"/>
        </w:rPr>
        <w:t>Maintained</w:t>
      </w:r>
    </w:p>
    <w:p w:rsidR="00ED62E4" w:rsidRPr="00ED62E4" w:rsidRDefault="00ED62E4" w:rsidP="00ED62E4">
      <w:pPr>
        <w:widowControl w:val="0"/>
        <w:tabs>
          <w:tab w:val="left" w:pos="1080"/>
          <w:tab w:val="left" w:pos="1620"/>
          <w:tab w:val="left" w:pos="2160"/>
          <w:tab w:val="left" w:pos="2880"/>
        </w:tabs>
        <w:ind w:left="1627" w:hanging="1627"/>
        <w:rPr>
          <w:rFonts w:ascii="Times New Roman" w:hAnsi="Times New Roman" w:cs="Times New Roman"/>
          <w:color w:val="365F91"/>
          <w:sz w:val="24"/>
          <w:szCs w:val="24"/>
        </w:rPr>
      </w:pPr>
      <w:r w:rsidRPr="00ED62E4">
        <w:rPr>
          <w:rFonts w:ascii="Times New Roman" w:hAnsi="Times New Roman" w:cs="Times New Roman"/>
          <w:color w:val="365F91"/>
          <w:sz w:val="24"/>
          <w:szCs w:val="24"/>
        </w:rPr>
        <w:tab/>
      </w:r>
      <w:r w:rsidRPr="00ED62E4">
        <w:rPr>
          <w:rFonts w:ascii="Times New Roman" w:hAnsi="Times New Roman" w:cs="Times New Roman"/>
          <w:color w:val="365F91"/>
          <w:sz w:val="24"/>
          <w:szCs w:val="24"/>
        </w:rPr>
        <w:tab/>
      </w:r>
      <w:r w:rsidRPr="00ED62E4">
        <w:rPr>
          <w:rFonts w:ascii="Times New Roman" w:hAnsi="Times New Roman" w:cs="Times New Roman"/>
          <w:color w:val="365F91"/>
          <w:sz w:val="24"/>
          <w:szCs w:val="24"/>
        </w:rPr>
        <w:tab/>
      </w:r>
      <w:r w:rsidRPr="00ED62E4">
        <w:rPr>
          <w:rFonts w:ascii="Times New Roman" w:hAnsi="Times New Roman" w:cs="Times New Roman"/>
          <w:color w:val="365F91"/>
          <w:sz w:val="24"/>
          <w:szCs w:val="24"/>
        </w:rPr>
        <w:tab/>
      </w:r>
      <w:r w:rsidRPr="00ED62E4">
        <w:rPr>
          <w:rFonts w:ascii="Times New Roman" w:hAnsi="Times New Roman" w:cs="Times New Roman"/>
          <w:b/>
          <w:bCs/>
          <w:color w:val="365F91"/>
          <w:sz w:val="24"/>
          <w:szCs w:val="24"/>
        </w:rPr>
        <w:t>___</w:t>
      </w:r>
      <w:r w:rsidRPr="00ED62E4">
        <w:rPr>
          <w:rFonts w:ascii="Times New Roman" w:hAnsi="Times New Roman" w:cs="Times New Roman"/>
          <w:b/>
          <w:bCs/>
          <w:color w:val="365F91"/>
          <w:sz w:val="24"/>
          <w:szCs w:val="24"/>
        </w:rPr>
        <w:tab/>
      </w:r>
      <w:r w:rsidRPr="00ED62E4">
        <w:rPr>
          <w:rFonts w:ascii="Times New Roman" w:hAnsi="Times New Roman" w:cs="Times New Roman"/>
          <w:color w:val="365F91"/>
          <w:sz w:val="24"/>
          <w:szCs w:val="24"/>
        </w:rPr>
        <w:t>Implemented</w:t>
      </w:r>
    </w:p>
    <w:p w:rsidR="00ED62E4" w:rsidRPr="00A9655F" w:rsidRDefault="00ED62E4" w:rsidP="00ED62E4">
      <w:pPr>
        <w:widowControl w:val="0"/>
        <w:tabs>
          <w:tab w:val="left" w:pos="1080"/>
          <w:tab w:val="left" w:pos="1620"/>
          <w:tab w:val="left" w:pos="2160"/>
          <w:tab w:val="left" w:pos="2880"/>
        </w:tabs>
        <w:ind w:left="1627" w:hanging="1627"/>
        <w:rPr>
          <w:rFonts w:ascii="Times New Roman" w:hAnsi="Times New Roman" w:cs="Times New Roman"/>
          <w:sz w:val="24"/>
          <w:szCs w:val="24"/>
        </w:rPr>
      </w:pPr>
    </w:p>
    <w:p w:rsidR="00ED62E4" w:rsidRPr="00B92992" w:rsidRDefault="00ED62E4" w:rsidP="00ED62E4">
      <w:pPr>
        <w:widowControl w:val="0"/>
        <w:tabs>
          <w:tab w:val="left" w:pos="900"/>
          <w:tab w:val="left" w:pos="6360"/>
        </w:tabs>
        <w:spacing w:line="294" w:lineRule="exact"/>
        <w:rPr>
          <w:rFonts w:ascii="Times New Roman" w:hAnsi="Times New Roman" w:cs="Times New Roman"/>
          <w:b/>
          <w:bCs/>
          <w:color w:val="264D74"/>
          <w:sz w:val="24"/>
          <w:szCs w:val="24"/>
        </w:rPr>
      </w:pPr>
      <w:r w:rsidRPr="00B92992">
        <w:rPr>
          <w:rFonts w:ascii="Times New Roman" w:hAnsi="Times New Roman" w:cs="Times New Roman"/>
          <w:b/>
          <w:bCs/>
          <w:color w:val="264D74"/>
          <w:sz w:val="24"/>
          <w:szCs w:val="24"/>
        </w:rPr>
        <w:t xml:space="preserve">Detailed </w:t>
      </w:r>
      <w:r w:rsidR="00556D6A">
        <w:rPr>
          <w:rFonts w:ascii="Times New Roman" w:hAnsi="Times New Roman" w:cs="Times New Roman"/>
          <w:b/>
          <w:bCs/>
          <w:color w:val="264D74"/>
          <w:sz w:val="24"/>
          <w:szCs w:val="24"/>
        </w:rPr>
        <w:t>N</w:t>
      </w:r>
      <w:r w:rsidRPr="00B92992">
        <w:rPr>
          <w:rFonts w:ascii="Times New Roman" w:hAnsi="Times New Roman" w:cs="Times New Roman"/>
          <w:b/>
          <w:bCs/>
          <w:color w:val="264D74"/>
          <w:sz w:val="24"/>
          <w:szCs w:val="24"/>
        </w:rPr>
        <w:t>otes:</w:t>
      </w:r>
    </w:p>
    <w:p w:rsidR="00ED62E4" w:rsidRPr="00B92992" w:rsidRDefault="00ED62E4" w:rsidP="00ED62E4">
      <w:pPr>
        <w:widowControl w:val="0"/>
        <w:shd w:val="clear" w:color="auto" w:fill="D3DCE9"/>
        <w:tabs>
          <w:tab w:val="left" w:pos="720"/>
        </w:tabs>
        <w:spacing w:line="294" w:lineRule="exact"/>
        <w:rPr>
          <w:rFonts w:ascii="Times New Roman" w:hAnsi="Times New Roman" w:cs="Times New Roman"/>
          <w:bCs/>
          <w:color w:val="264D74"/>
          <w:sz w:val="24"/>
          <w:szCs w:val="24"/>
        </w:rPr>
      </w:pPr>
    </w:p>
    <w:p w:rsidR="00ED62E4" w:rsidRPr="00B92992" w:rsidRDefault="00ED62E4" w:rsidP="00ED62E4">
      <w:pPr>
        <w:widowControl w:val="0"/>
        <w:shd w:val="clear" w:color="auto" w:fill="D3DCE9"/>
        <w:tabs>
          <w:tab w:val="left" w:pos="720"/>
        </w:tabs>
        <w:spacing w:line="294" w:lineRule="exact"/>
        <w:rPr>
          <w:rFonts w:ascii="Times New Roman" w:hAnsi="Times New Roman" w:cs="Times New Roman"/>
          <w:bCs/>
          <w:color w:val="264D74"/>
          <w:sz w:val="24"/>
          <w:szCs w:val="24"/>
        </w:rPr>
      </w:pPr>
    </w:p>
    <w:p w:rsidR="00ED62E4" w:rsidRPr="00B92992" w:rsidRDefault="00ED62E4" w:rsidP="00ED62E4">
      <w:pPr>
        <w:widowControl w:val="0"/>
        <w:tabs>
          <w:tab w:val="left" w:pos="900"/>
          <w:tab w:val="left" w:pos="6360"/>
        </w:tabs>
        <w:spacing w:line="294" w:lineRule="exact"/>
        <w:rPr>
          <w:rFonts w:ascii="Times New Roman" w:hAnsi="Times New Roman" w:cs="Times New Roman"/>
          <w:b/>
          <w:bCs/>
          <w:color w:val="264D74"/>
          <w:sz w:val="24"/>
          <w:szCs w:val="24"/>
        </w:rPr>
      </w:pPr>
    </w:p>
    <w:p w:rsidR="007A2E9E" w:rsidRPr="00B92992" w:rsidRDefault="007A2E9E" w:rsidP="006A46A1">
      <w:pPr>
        <w:pStyle w:val="Requirement"/>
        <w:numPr>
          <w:ilvl w:val="0"/>
          <w:numId w:val="0"/>
        </w:numPr>
        <w:ind w:left="720"/>
        <w:rPr>
          <w:sz w:val="24"/>
          <w:szCs w:val="24"/>
        </w:rPr>
      </w:pPr>
    </w:p>
    <w:p w:rsidR="00D10463" w:rsidRPr="00B92992" w:rsidRDefault="00D10463" w:rsidP="008B3DA5">
      <w:pPr>
        <w:pStyle w:val="Requirement"/>
        <w:numPr>
          <w:ilvl w:val="0"/>
          <w:numId w:val="1"/>
        </w:numPr>
        <w:tabs>
          <w:tab w:val="clear" w:pos="1296"/>
          <w:tab w:val="num" w:pos="720"/>
        </w:tabs>
        <w:ind w:left="720" w:hanging="720"/>
        <w:rPr>
          <w:sz w:val="24"/>
          <w:szCs w:val="24"/>
        </w:rPr>
      </w:pPr>
      <w:r w:rsidRPr="00B92992">
        <w:rPr>
          <w:sz w:val="24"/>
          <w:szCs w:val="24"/>
        </w:rPr>
        <w:t xml:space="preserve">Each Transmission Operator shall acquire sufficient reactive resources </w:t>
      </w:r>
      <w:r w:rsidR="00915C14">
        <w:rPr>
          <w:sz w:val="24"/>
          <w:szCs w:val="24"/>
        </w:rPr>
        <w:t>-</w:t>
      </w:r>
      <w:r w:rsidR="002A7377">
        <w:rPr>
          <w:sz w:val="24"/>
          <w:szCs w:val="24"/>
        </w:rPr>
        <w:t xml:space="preserve"> which may include, but is not limited to, reactive generation scheduling; transmission line and reactive resource switching; and controllable load </w:t>
      </w:r>
      <w:r w:rsidRPr="00B92992">
        <w:rPr>
          <w:sz w:val="24"/>
          <w:szCs w:val="24"/>
        </w:rPr>
        <w:t>within its area to protect the voltage levels under normal and Contingency conditions.  This includes the Transmission Operator’s share of the reactive requirements of interconnecting transmission circuits.</w:t>
      </w:r>
    </w:p>
    <w:p w:rsidR="00A63867" w:rsidRDefault="00A63867" w:rsidP="00A63867">
      <w:pPr>
        <w:widowControl w:val="0"/>
        <w:tabs>
          <w:tab w:val="left" w:pos="720"/>
        </w:tabs>
        <w:spacing w:line="294" w:lineRule="exact"/>
        <w:ind w:left="720"/>
        <w:rPr>
          <w:rFonts w:ascii="Times New Roman" w:hAnsi="Times New Roman" w:cs="Times New Roman"/>
          <w:b/>
          <w:bCs/>
          <w:i/>
          <w:iCs/>
          <w:color w:val="000000"/>
          <w:sz w:val="24"/>
          <w:szCs w:val="24"/>
        </w:rPr>
      </w:pPr>
      <w:r w:rsidRPr="009248A4">
        <w:rPr>
          <w:rFonts w:ascii="Times New Roman" w:hAnsi="Times New Roman" w:cs="Times New Roman"/>
          <w:b/>
          <w:bCs/>
          <w:sz w:val="24"/>
          <w:szCs w:val="24"/>
        </w:rPr>
        <w:t>Describe, in narrative form, how you meet compliance with this requirement:</w:t>
      </w:r>
      <w:r>
        <w:rPr>
          <w:rFonts w:ascii="Times New Roman" w:hAnsi="Times New Roman" w:cs="Times New Roman"/>
          <w:b/>
          <w:bCs/>
          <w:color w:val="264D74"/>
          <w:sz w:val="24"/>
          <w:szCs w:val="24"/>
        </w:rPr>
        <w:t xml:space="preserve"> </w:t>
      </w:r>
      <w:r>
        <w:rPr>
          <w:rFonts w:ascii="Times New Roman" w:hAnsi="Times New Roman" w:cs="Times New Roman"/>
          <w:b/>
          <w:bCs/>
          <w:i/>
          <w:iCs/>
          <w:color w:val="000000"/>
          <w:sz w:val="24"/>
          <w:szCs w:val="24"/>
        </w:rPr>
        <w:t>(Registered Entity Response Required)</w:t>
      </w:r>
    </w:p>
    <w:p w:rsidR="00D17ECB" w:rsidRPr="00B92992" w:rsidRDefault="00D17ECB" w:rsidP="00B2239D">
      <w:pPr>
        <w:widowControl w:val="0"/>
        <w:shd w:val="clear" w:color="auto" w:fill="D3DCE9"/>
        <w:tabs>
          <w:tab w:val="left" w:pos="720"/>
        </w:tabs>
        <w:spacing w:line="294" w:lineRule="exact"/>
        <w:rPr>
          <w:rFonts w:ascii="Times New Roman" w:hAnsi="Times New Roman" w:cs="Times New Roman"/>
          <w:bCs/>
          <w:color w:val="264D74"/>
          <w:sz w:val="24"/>
          <w:szCs w:val="24"/>
        </w:rPr>
      </w:pPr>
      <w:r w:rsidRPr="00B92992">
        <w:rPr>
          <w:rFonts w:ascii="Times New Roman" w:hAnsi="Times New Roman" w:cs="Times New Roman"/>
          <w:bCs/>
          <w:color w:val="264D74"/>
          <w:sz w:val="24"/>
          <w:szCs w:val="24"/>
        </w:rPr>
        <w:t xml:space="preserve"> </w:t>
      </w:r>
    </w:p>
    <w:p w:rsidR="00D17ECB" w:rsidRPr="00B92992" w:rsidRDefault="00D17ECB" w:rsidP="00B2239D">
      <w:pPr>
        <w:widowControl w:val="0"/>
        <w:shd w:val="clear" w:color="auto" w:fill="D3DCE9"/>
        <w:tabs>
          <w:tab w:val="left" w:pos="720"/>
        </w:tabs>
        <w:spacing w:line="294" w:lineRule="exact"/>
        <w:rPr>
          <w:rFonts w:ascii="Times New Roman" w:hAnsi="Times New Roman" w:cs="Times New Roman"/>
          <w:bCs/>
          <w:color w:val="264D74"/>
          <w:sz w:val="24"/>
          <w:szCs w:val="24"/>
        </w:rPr>
      </w:pPr>
    </w:p>
    <w:p w:rsidR="006A46A1" w:rsidRDefault="006A46A1" w:rsidP="00D17ECB">
      <w:pPr>
        <w:pStyle w:val="Requirement"/>
        <w:numPr>
          <w:ilvl w:val="0"/>
          <w:numId w:val="0"/>
        </w:numPr>
        <w:ind w:left="2088" w:hanging="792"/>
        <w:rPr>
          <w:sz w:val="24"/>
          <w:szCs w:val="24"/>
        </w:rPr>
      </w:pPr>
    </w:p>
    <w:p w:rsidR="00D13309" w:rsidRPr="008B3775" w:rsidRDefault="00D13309" w:rsidP="007A2E9E">
      <w:pPr>
        <w:pStyle w:val="Heading1"/>
        <w:rPr>
          <w:sz w:val="32"/>
          <w:szCs w:val="32"/>
        </w:rPr>
      </w:pPr>
      <w:r w:rsidRPr="008B3775">
        <w:rPr>
          <w:sz w:val="32"/>
          <w:szCs w:val="32"/>
        </w:rPr>
        <w:t>R2 Supporting Evidence and Documentation</w:t>
      </w:r>
    </w:p>
    <w:p w:rsidR="00D13309" w:rsidRDefault="00D13309" w:rsidP="00D13309">
      <w:pPr>
        <w:widowControl w:val="0"/>
        <w:spacing w:line="266" w:lineRule="exact"/>
        <w:rPr>
          <w:rFonts w:ascii="Times New Roman" w:hAnsi="Times New Roman" w:cs="Times New Roman"/>
          <w:b/>
          <w:bCs/>
          <w:color w:val="FF0000"/>
          <w:sz w:val="24"/>
          <w:szCs w:val="24"/>
        </w:rPr>
      </w:pPr>
    </w:p>
    <w:p w:rsidR="00D13309" w:rsidRDefault="00D13309" w:rsidP="00D13309">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D13309" w:rsidRDefault="00D13309" w:rsidP="00D13309">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tblPr>
      <w:tblGrid>
        <w:gridCol w:w="1098"/>
        <w:gridCol w:w="6750"/>
        <w:gridCol w:w="1620"/>
        <w:gridCol w:w="324"/>
        <w:gridCol w:w="1224"/>
      </w:tblGrid>
      <w:tr w:rsidR="00D13309" w:rsidTr="00D13309">
        <w:trPr>
          <w:gridAfter w:val="1"/>
          <w:wAfter w:w="1224" w:type="dxa"/>
          <w:trHeight w:val="945"/>
        </w:trPr>
        <w:tc>
          <w:tcPr>
            <w:tcW w:w="1098" w:type="dxa"/>
            <w:tcBorders>
              <w:top w:val="nil"/>
              <w:left w:val="nil"/>
              <w:bottom w:val="nil"/>
              <w:right w:val="nil"/>
            </w:tcBorders>
          </w:tcPr>
          <w:p w:rsidR="00D13309" w:rsidRDefault="00D13309">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D13309" w:rsidRDefault="00D13309">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D13309" w:rsidRDefault="00D13309">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D13309" w:rsidTr="00D13309">
        <w:tc>
          <w:tcPr>
            <w:tcW w:w="7848" w:type="dxa"/>
            <w:gridSpan w:val="2"/>
            <w:tcBorders>
              <w:top w:val="single" w:sz="8" w:space="0" w:color="4F81BD"/>
              <w:left w:val="nil"/>
              <w:bottom w:val="single" w:sz="8" w:space="0" w:color="4F81BD"/>
              <w:right w:val="nil"/>
            </w:tcBorders>
            <w:hideMark/>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D13309" w:rsidRDefault="00D13309">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D13309" w:rsidRDefault="00D13309">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D13309" w:rsidTr="00D13309">
        <w:tc>
          <w:tcPr>
            <w:tcW w:w="7848" w:type="dxa"/>
            <w:gridSpan w:val="2"/>
            <w:tcBorders>
              <w:top w:val="nil"/>
              <w:left w:val="nil"/>
              <w:bottom w:val="nil"/>
              <w:right w:val="nil"/>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r>
      <w:tr w:rsidR="00D13309" w:rsidTr="00D13309">
        <w:tc>
          <w:tcPr>
            <w:tcW w:w="7848" w:type="dxa"/>
            <w:gridSpan w:val="2"/>
            <w:tcBorders>
              <w:top w:val="nil"/>
              <w:left w:val="nil"/>
              <w:bottom w:val="nil"/>
              <w:right w:val="nil"/>
            </w:tcBorders>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r>
      <w:tr w:rsidR="00D13309" w:rsidTr="00D13309">
        <w:tc>
          <w:tcPr>
            <w:tcW w:w="7848" w:type="dxa"/>
            <w:gridSpan w:val="2"/>
            <w:tcBorders>
              <w:top w:val="nil"/>
              <w:left w:val="nil"/>
              <w:bottom w:val="nil"/>
              <w:right w:val="nil"/>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r>
      <w:tr w:rsidR="00D13309" w:rsidTr="00D13309">
        <w:tc>
          <w:tcPr>
            <w:tcW w:w="7848" w:type="dxa"/>
            <w:gridSpan w:val="2"/>
            <w:tcBorders>
              <w:top w:val="nil"/>
              <w:left w:val="nil"/>
              <w:bottom w:val="nil"/>
              <w:right w:val="nil"/>
            </w:tcBorders>
            <w:hideMark/>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r>
      <w:tr w:rsidR="00D13309" w:rsidTr="00D13309">
        <w:tc>
          <w:tcPr>
            <w:tcW w:w="7848" w:type="dxa"/>
            <w:gridSpan w:val="2"/>
            <w:tcBorders>
              <w:top w:val="nil"/>
              <w:left w:val="nil"/>
              <w:bottom w:val="nil"/>
              <w:right w:val="nil"/>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r>
      <w:tr w:rsidR="00D13309" w:rsidTr="00D13309">
        <w:tc>
          <w:tcPr>
            <w:tcW w:w="7848" w:type="dxa"/>
            <w:gridSpan w:val="2"/>
            <w:tcBorders>
              <w:top w:val="nil"/>
              <w:left w:val="nil"/>
              <w:bottom w:val="nil"/>
              <w:right w:val="nil"/>
            </w:tcBorders>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r>
      <w:tr w:rsidR="00D13309" w:rsidTr="00D13309">
        <w:tc>
          <w:tcPr>
            <w:tcW w:w="7848" w:type="dxa"/>
            <w:gridSpan w:val="2"/>
            <w:tcBorders>
              <w:top w:val="nil"/>
              <w:left w:val="nil"/>
              <w:bottom w:val="single" w:sz="8" w:space="0" w:color="4F81BD"/>
              <w:right w:val="nil"/>
            </w:tcBorders>
            <w:shd w:val="clear" w:color="auto" w:fill="DBE5F1"/>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r>
    </w:tbl>
    <w:p w:rsidR="00D13309" w:rsidRDefault="00D13309" w:rsidP="00ED62E4">
      <w:pPr>
        <w:widowControl w:val="0"/>
        <w:tabs>
          <w:tab w:val="left" w:pos="900"/>
          <w:tab w:val="left" w:pos="6360"/>
        </w:tabs>
        <w:spacing w:line="294" w:lineRule="exact"/>
        <w:rPr>
          <w:rFonts w:ascii="Times New Roman" w:hAnsi="Times New Roman" w:cs="Times New Roman"/>
          <w:b/>
          <w:i/>
          <w:iCs/>
          <w:color w:val="C00000"/>
          <w:sz w:val="24"/>
          <w:szCs w:val="24"/>
        </w:rPr>
      </w:pPr>
    </w:p>
    <w:p w:rsidR="00ED62E4" w:rsidRPr="00B92992" w:rsidRDefault="00ED62E4" w:rsidP="00ED62E4">
      <w:pPr>
        <w:widowControl w:val="0"/>
        <w:tabs>
          <w:tab w:val="left" w:pos="900"/>
          <w:tab w:val="left" w:pos="6360"/>
        </w:tabs>
        <w:spacing w:line="294" w:lineRule="exact"/>
        <w:rPr>
          <w:rFonts w:ascii="Times New Roman" w:hAnsi="Times New Roman" w:cs="Times New Roman"/>
          <w:b/>
          <w:bCs/>
          <w:color w:val="C00000"/>
          <w:sz w:val="24"/>
          <w:szCs w:val="24"/>
        </w:rPr>
      </w:pPr>
      <w:r w:rsidRPr="00B92992">
        <w:rPr>
          <w:rFonts w:ascii="Times New Roman" w:hAnsi="Times New Roman" w:cs="Times New Roman"/>
          <w:b/>
          <w:i/>
          <w:iCs/>
          <w:color w:val="C00000"/>
          <w:sz w:val="24"/>
          <w:szCs w:val="24"/>
        </w:rPr>
        <w:t>This section must be completed by the Compliance Enforcement Authority.</w:t>
      </w:r>
    </w:p>
    <w:p w:rsidR="00ED62E4" w:rsidRPr="00B92992" w:rsidRDefault="00ED62E4" w:rsidP="00ED62E4">
      <w:pPr>
        <w:widowControl w:val="0"/>
        <w:tabs>
          <w:tab w:val="left" w:pos="900"/>
          <w:tab w:val="left" w:pos="1080"/>
          <w:tab w:val="left" w:pos="1620"/>
          <w:tab w:val="left" w:pos="2160"/>
          <w:tab w:val="left" w:pos="2880"/>
          <w:tab w:val="left" w:pos="6360"/>
        </w:tabs>
        <w:spacing w:line="294" w:lineRule="exact"/>
        <w:ind w:left="1620" w:hanging="1620"/>
        <w:rPr>
          <w:rFonts w:ascii="Times New Roman" w:hAnsi="Times New Roman" w:cs="Times New Roman"/>
          <w:b/>
          <w:bCs/>
          <w:color w:val="264D74"/>
          <w:sz w:val="24"/>
          <w:szCs w:val="24"/>
        </w:rPr>
      </w:pPr>
    </w:p>
    <w:p w:rsidR="00ED62E4" w:rsidRPr="00B92992" w:rsidRDefault="00ED62E4" w:rsidP="00ED62E4">
      <w:pPr>
        <w:widowControl w:val="0"/>
        <w:tabs>
          <w:tab w:val="left" w:pos="900"/>
          <w:tab w:val="left" w:pos="1080"/>
          <w:tab w:val="left" w:pos="1620"/>
          <w:tab w:val="left" w:pos="2160"/>
          <w:tab w:val="left" w:pos="2880"/>
          <w:tab w:val="left" w:pos="6360"/>
        </w:tabs>
        <w:spacing w:line="294" w:lineRule="exact"/>
        <w:ind w:left="1620" w:hanging="1620"/>
        <w:rPr>
          <w:rFonts w:ascii="Times New Roman" w:hAnsi="Times New Roman" w:cs="Times New Roman"/>
          <w:b/>
          <w:bCs/>
          <w:color w:val="264D74"/>
          <w:sz w:val="24"/>
          <w:szCs w:val="24"/>
        </w:rPr>
      </w:pPr>
      <w:r w:rsidRPr="00B92992">
        <w:rPr>
          <w:rFonts w:ascii="Times New Roman" w:hAnsi="Times New Roman" w:cs="Times New Roman"/>
          <w:b/>
          <w:bCs/>
          <w:color w:val="264D74"/>
          <w:sz w:val="24"/>
          <w:szCs w:val="24"/>
        </w:rPr>
        <w:t xml:space="preserve">Compliance Assessment Approach Specific to </w:t>
      </w:r>
      <w:r w:rsidR="00E76824">
        <w:rPr>
          <w:rFonts w:ascii="Times New Roman" w:hAnsi="Times New Roman" w:cs="Times New Roman"/>
          <w:b/>
          <w:bCs/>
          <w:color w:val="264D74"/>
          <w:sz w:val="24"/>
          <w:szCs w:val="24"/>
        </w:rPr>
        <w:t>VAR-001-3</w:t>
      </w:r>
      <w:r w:rsidRPr="00B92992">
        <w:rPr>
          <w:rFonts w:ascii="Times New Roman" w:hAnsi="Times New Roman" w:cs="Times New Roman"/>
          <w:b/>
          <w:bCs/>
          <w:color w:val="264D74"/>
          <w:sz w:val="24"/>
          <w:szCs w:val="24"/>
        </w:rPr>
        <w:t xml:space="preserve"> R2</w:t>
      </w:r>
    </w:p>
    <w:p w:rsidR="00ED62E4" w:rsidRPr="00B92992" w:rsidRDefault="00ED62E4" w:rsidP="00ED62E4">
      <w:pPr>
        <w:widowControl w:val="0"/>
        <w:tabs>
          <w:tab w:val="left" w:pos="1080"/>
          <w:tab w:val="left" w:pos="1620"/>
          <w:tab w:val="left" w:pos="2160"/>
          <w:tab w:val="left" w:pos="2880"/>
        </w:tabs>
        <w:ind w:left="1627" w:hanging="1627"/>
        <w:rPr>
          <w:rFonts w:ascii="Times New Roman" w:hAnsi="Times New Roman" w:cs="Times New Roman"/>
          <w:sz w:val="24"/>
          <w:szCs w:val="24"/>
        </w:rPr>
      </w:pPr>
    </w:p>
    <w:p w:rsidR="00ED62E4" w:rsidRPr="008729F2" w:rsidRDefault="00ED62E4" w:rsidP="00ED62E4">
      <w:pPr>
        <w:widowControl w:val="0"/>
        <w:tabs>
          <w:tab w:val="left" w:pos="1080"/>
          <w:tab w:val="left" w:pos="1620"/>
          <w:tab w:val="left" w:pos="2160"/>
          <w:tab w:val="left" w:pos="2880"/>
        </w:tabs>
        <w:spacing w:line="284" w:lineRule="exact"/>
        <w:ind w:left="1620" w:hanging="1620"/>
        <w:rPr>
          <w:rFonts w:ascii="Times New Roman" w:hAnsi="Times New Roman" w:cs="Times New Roman"/>
          <w:color w:val="365F91"/>
          <w:sz w:val="24"/>
          <w:szCs w:val="24"/>
        </w:rPr>
      </w:pPr>
      <w:r w:rsidRPr="00AE4A31">
        <w:rPr>
          <w:rFonts w:ascii="Times New Roman" w:hAnsi="Times New Roman" w:cs="Times New Roman"/>
          <w:color w:val="365F91"/>
          <w:sz w:val="24"/>
          <w:szCs w:val="24"/>
        </w:rPr>
        <w:tab/>
      </w:r>
      <w:r w:rsidRPr="00AE4A31">
        <w:rPr>
          <w:rFonts w:ascii="Times New Roman" w:hAnsi="Times New Roman" w:cs="Times New Roman"/>
          <w:b/>
          <w:bCs/>
          <w:color w:val="365F91"/>
          <w:sz w:val="24"/>
          <w:szCs w:val="24"/>
        </w:rPr>
        <w:t>___</w:t>
      </w:r>
      <w:r w:rsidRPr="00AE4A31">
        <w:rPr>
          <w:rFonts w:ascii="Times New Roman" w:hAnsi="Times New Roman" w:cs="Times New Roman"/>
          <w:b/>
          <w:bCs/>
          <w:color w:val="365F91"/>
          <w:sz w:val="24"/>
          <w:szCs w:val="24"/>
        </w:rPr>
        <w:tab/>
      </w:r>
      <w:r w:rsidRPr="00AE4A31">
        <w:rPr>
          <w:rFonts w:ascii="Times New Roman" w:hAnsi="Times New Roman" w:cs="Times New Roman"/>
          <w:color w:val="365F91"/>
          <w:sz w:val="24"/>
          <w:szCs w:val="24"/>
        </w:rPr>
        <w:t>Review the evidence to verify the methodology used by the entity to determine what level of</w:t>
      </w:r>
      <w:r w:rsidRPr="008729F2">
        <w:rPr>
          <w:rFonts w:ascii="Times New Roman" w:hAnsi="Times New Roman" w:cs="Times New Roman"/>
          <w:color w:val="365F91"/>
          <w:sz w:val="24"/>
          <w:szCs w:val="24"/>
        </w:rPr>
        <w:t xml:space="preserve"> reactive resources are sufficient to protect voltage levels under normal and Contingency conditions.</w:t>
      </w:r>
    </w:p>
    <w:p w:rsidR="00ED62E4" w:rsidRPr="008729F2" w:rsidRDefault="00ED62E4" w:rsidP="00ED62E4">
      <w:pPr>
        <w:widowControl w:val="0"/>
        <w:tabs>
          <w:tab w:val="left" w:pos="1080"/>
          <w:tab w:val="left" w:pos="1620"/>
          <w:tab w:val="left" w:pos="2160"/>
          <w:tab w:val="left" w:pos="2880"/>
        </w:tabs>
        <w:ind w:left="1627" w:hanging="1627"/>
        <w:rPr>
          <w:rFonts w:ascii="Times New Roman" w:hAnsi="Times New Roman" w:cs="Times New Roman"/>
          <w:color w:val="365F91"/>
          <w:sz w:val="24"/>
          <w:szCs w:val="24"/>
        </w:rPr>
      </w:pPr>
    </w:p>
    <w:p w:rsidR="001075E5" w:rsidRDefault="00ED62E4">
      <w:pPr>
        <w:widowControl w:val="0"/>
        <w:tabs>
          <w:tab w:val="left" w:pos="1080"/>
          <w:tab w:val="left" w:pos="2160"/>
          <w:tab w:val="left" w:pos="2880"/>
        </w:tabs>
        <w:spacing w:line="240" w:lineRule="exact"/>
        <w:ind w:left="1620" w:hanging="1620"/>
        <w:rPr>
          <w:rFonts w:ascii="Times New Roman" w:hAnsi="Times New Roman" w:cs="Times New Roman"/>
          <w:color w:val="365F91"/>
          <w:sz w:val="24"/>
          <w:szCs w:val="24"/>
        </w:rPr>
      </w:pPr>
      <w:r w:rsidRPr="008729F2">
        <w:rPr>
          <w:rFonts w:ascii="Times New Roman" w:hAnsi="Times New Roman" w:cs="Times New Roman"/>
          <w:color w:val="365F91"/>
          <w:sz w:val="24"/>
          <w:szCs w:val="24"/>
        </w:rPr>
        <w:tab/>
      </w:r>
      <w:r w:rsidR="00D46A6D" w:rsidRPr="00D46A6D">
        <w:rPr>
          <w:rFonts w:ascii="Times New Roman" w:hAnsi="Times New Roman" w:cs="Times New Roman"/>
          <w:bCs/>
          <w:color w:val="365F91"/>
          <w:sz w:val="24"/>
          <w:szCs w:val="24"/>
          <w:u w:val="single"/>
        </w:rPr>
        <w:t>__</w:t>
      </w:r>
      <w:r w:rsidR="00E51443">
        <w:rPr>
          <w:rFonts w:ascii="Times New Roman" w:hAnsi="Times New Roman" w:cs="Times New Roman"/>
          <w:bCs/>
          <w:color w:val="365F91"/>
          <w:sz w:val="24"/>
          <w:szCs w:val="24"/>
          <w:u w:val="single"/>
        </w:rPr>
        <w:t>_</w:t>
      </w:r>
      <w:r w:rsidR="00D46A6D" w:rsidRPr="00D46A6D">
        <w:rPr>
          <w:rFonts w:ascii="Times New Roman" w:hAnsi="Times New Roman" w:cs="Times New Roman"/>
          <w:bCs/>
          <w:color w:val="365F91"/>
          <w:sz w:val="24"/>
          <w:szCs w:val="24"/>
        </w:rPr>
        <w:t xml:space="preserve"> </w:t>
      </w:r>
      <w:r w:rsidRPr="008729F2">
        <w:rPr>
          <w:rFonts w:ascii="Times New Roman" w:hAnsi="Times New Roman" w:cs="Times New Roman"/>
          <w:color w:val="365F91"/>
          <w:sz w:val="24"/>
          <w:szCs w:val="24"/>
        </w:rPr>
        <w:t>Verify that the entity followed its methodology and acquired the needed resources.</w:t>
      </w:r>
    </w:p>
    <w:p w:rsidR="00ED62E4" w:rsidRPr="008729F2" w:rsidRDefault="00ED62E4" w:rsidP="00ED62E4">
      <w:pPr>
        <w:widowControl w:val="0"/>
        <w:tabs>
          <w:tab w:val="left" w:pos="1080"/>
          <w:tab w:val="left" w:pos="1620"/>
          <w:tab w:val="left" w:pos="2160"/>
          <w:tab w:val="left" w:pos="2880"/>
        </w:tabs>
        <w:ind w:left="1627" w:hanging="1627"/>
        <w:rPr>
          <w:rFonts w:ascii="Times New Roman" w:hAnsi="Times New Roman" w:cs="Times New Roman"/>
          <w:color w:val="365F91"/>
          <w:sz w:val="24"/>
          <w:szCs w:val="24"/>
        </w:rPr>
      </w:pPr>
    </w:p>
    <w:p w:rsidR="00ED62E4" w:rsidRPr="00ED62E4" w:rsidRDefault="00ED62E4" w:rsidP="00ED62E4">
      <w:pPr>
        <w:widowControl w:val="0"/>
        <w:tabs>
          <w:tab w:val="left" w:pos="1080"/>
          <w:tab w:val="left" w:pos="1620"/>
          <w:tab w:val="left" w:pos="2160"/>
          <w:tab w:val="left" w:pos="2880"/>
        </w:tabs>
        <w:spacing w:line="284" w:lineRule="exact"/>
        <w:ind w:left="1620" w:hanging="1620"/>
        <w:rPr>
          <w:rFonts w:ascii="Times New Roman" w:hAnsi="Times New Roman" w:cs="Times New Roman"/>
          <w:color w:val="365F91"/>
          <w:sz w:val="24"/>
          <w:szCs w:val="24"/>
        </w:rPr>
      </w:pPr>
      <w:r w:rsidRPr="008729F2">
        <w:rPr>
          <w:rFonts w:ascii="Times New Roman" w:hAnsi="Times New Roman" w:cs="Times New Roman"/>
          <w:color w:val="365F91"/>
          <w:sz w:val="24"/>
          <w:szCs w:val="24"/>
        </w:rPr>
        <w:tab/>
      </w:r>
      <w:r w:rsidRPr="008729F2">
        <w:rPr>
          <w:rFonts w:ascii="Times New Roman" w:hAnsi="Times New Roman" w:cs="Times New Roman"/>
          <w:b/>
          <w:bCs/>
          <w:color w:val="365F91"/>
          <w:sz w:val="24"/>
          <w:szCs w:val="24"/>
        </w:rPr>
        <w:t>___</w:t>
      </w:r>
      <w:r w:rsidR="00E51443">
        <w:rPr>
          <w:rFonts w:ascii="Times New Roman" w:hAnsi="Times New Roman" w:cs="Times New Roman"/>
          <w:b/>
          <w:bCs/>
          <w:color w:val="365F91"/>
          <w:sz w:val="24"/>
          <w:szCs w:val="24"/>
        </w:rPr>
        <w:t xml:space="preserve"> </w:t>
      </w:r>
      <w:r w:rsidRPr="008729F2">
        <w:rPr>
          <w:rFonts w:ascii="Times New Roman" w:hAnsi="Times New Roman" w:cs="Times New Roman"/>
          <w:color w:val="365F91"/>
          <w:sz w:val="24"/>
          <w:szCs w:val="24"/>
        </w:rPr>
        <w:t>Verify that this included the entity’s share of reactive requirements of interconnecting</w:t>
      </w:r>
      <w:r w:rsidRPr="00ED62E4">
        <w:rPr>
          <w:rFonts w:ascii="Times New Roman" w:hAnsi="Times New Roman" w:cs="Times New Roman"/>
          <w:color w:val="365F91"/>
          <w:sz w:val="24"/>
          <w:szCs w:val="24"/>
        </w:rPr>
        <w:t xml:space="preserve"> transmission circuits.</w:t>
      </w:r>
    </w:p>
    <w:p w:rsidR="00ED62E4" w:rsidRPr="00B92992" w:rsidRDefault="00ED62E4" w:rsidP="00ED62E4">
      <w:pPr>
        <w:widowControl w:val="0"/>
        <w:tabs>
          <w:tab w:val="left" w:pos="1080"/>
          <w:tab w:val="left" w:pos="1620"/>
          <w:tab w:val="left" w:pos="2160"/>
          <w:tab w:val="left" w:pos="2880"/>
        </w:tabs>
        <w:ind w:left="1627" w:hanging="1627"/>
        <w:rPr>
          <w:rFonts w:ascii="Times New Roman" w:hAnsi="Times New Roman" w:cs="Times New Roman"/>
          <w:sz w:val="24"/>
          <w:szCs w:val="24"/>
        </w:rPr>
      </w:pPr>
    </w:p>
    <w:p w:rsidR="00ED62E4" w:rsidRPr="00B92992" w:rsidRDefault="00ED62E4" w:rsidP="00ED62E4">
      <w:pPr>
        <w:widowControl w:val="0"/>
        <w:tabs>
          <w:tab w:val="left" w:pos="900"/>
          <w:tab w:val="left" w:pos="6360"/>
        </w:tabs>
        <w:spacing w:line="294" w:lineRule="exact"/>
        <w:rPr>
          <w:rFonts w:ascii="Times New Roman" w:hAnsi="Times New Roman" w:cs="Times New Roman"/>
          <w:b/>
          <w:bCs/>
          <w:color w:val="264D74"/>
          <w:sz w:val="24"/>
          <w:szCs w:val="24"/>
        </w:rPr>
      </w:pPr>
      <w:r w:rsidRPr="00B92992">
        <w:rPr>
          <w:rFonts w:ascii="Times New Roman" w:hAnsi="Times New Roman" w:cs="Times New Roman"/>
          <w:b/>
          <w:bCs/>
          <w:color w:val="264D74"/>
          <w:sz w:val="24"/>
          <w:szCs w:val="24"/>
        </w:rPr>
        <w:t xml:space="preserve">Detailed </w:t>
      </w:r>
      <w:r w:rsidR="00556D6A">
        <w:rPr>
          <w:rFonts w:ascii="Times New Roman" w:hAnsi="Times New Roman" w:cs="Times New Roman"/>
          <w:b/>
          <w:bCs/>
          <w:color w:val="264D74"/>
          <w:sz w:val="24"/>
          <w:szCs w:val="24"/>
        </w:rPr>
        <w:t>N</w:t>
      </w:r>
      <w:r w:rsidRPr="00B92992">
        <w:rPr>
          <w:rFonts w:ascii="Times New Roman" w:hAnsi="Times New Roman" w:cs="Times New Roman"/>
          <w:b/>
          <w:bCs/>
          <w:color w:val="264D74"/>
          <w:sz w:val="24"/>
          <w:szCs w:val="24"/>
        </w:rPr>
        <w:t>otes:</w:t>
      </w:r>
    </w:p>
    <w:p w:rsidR="00ED62E4" w:rsidRPr="00B92992" w:rsidRDefault="00ED62E4" w:rsidP="00ED62E4">
      <w:pPr>
        <w:widowControl w:val="0"/>
        <w:shd w:val="clear" w:color="auto" w:fill="D3DCE9"/>
        <w:tabs>
          <w:tab w:val="left" w:pos="720"/>
        </w:tabs>
        <w:spacing w:line="294" w:lineRule="exact"/>
        <w:rPr>
          <w:rFonts w:ascii="Times New Roman" w:hAnsi="Times New Roman" w:cs="Times New Roman"/>
          <w:bCs/>
          <w:color w:val="264D74"/>
          <w:sz w:val="24"/>
          <w:szCs w:val="24"/>
        </w:rPr>
      </w:pPr>
    </w:p>
    <w:p w:rsidR="00ED62E4" w:rsidRPr="00B92992" w:rsidRDefault="00ED62E4" w:rsidP="00ED62E4">
      <w:pPr>
        <w:widowControl w:val="0"/>
        <w:shd w:val="clear" w:color="auto" w:fill="D3DCE9"/>
        <w:tabs>
          <w:tab w:val="left" w:pos="720"/>
        </w:tabs>
        <w:spacing w:line="294" w:lineRule="exact"/>
        <w:rPr>
          <w:rFonts w:ascii="Times New Roman" w:hAnsi="Times New Roman" w:cs="Times New Roman"/>
          <w:bCs/>
          <w:color w:val="264D74"/>
          <w:sz w:val="24"/>
          <w:szCs w:val="24"/>
        </w:rPr>
      </w:pPr>
    </w:p>
    <w:p w:rsidR="007A2E9E" w:rsidRDefault="007A2E9E" w:rsidP="00D17ECB">
      <w:pPr>
        <w:pStyle w:val="Requirement"/>
        <w:numPr>
          <w:ilvl w:val="0"/>
          <w:numId w:val="0"/>
        </w:numPr>
        <w:ind w:left="2088" w:hanging="792"/>
        <w:rPr>
          <w:sz w:val="24"/>
          <w:szCs w:val="24"/>
        </w:rPr>
      </w:pPr>
    </w:p>
    <w:p w:rsidR="00556D6A" w:rsidRPr="00B92992" w:rsidRDefault="00556D6A" w:rsidP="00D17ECB">
      <w:pPr>
        <w:pStyle w:val="Requirement"/>
        <w:numPr>
          <w:ilvl w:val="0"/>
          <w:numId w:val="0"/>
        </w:numPr>
        <w:ind w:left="2088" w:hanging="792"/>
        <w:rPr>
          <w:sz w:val="24"/>
          <w:szCs w:val="24"/>
        </w:rPr>
      </w:pPr>
    </w:p>
    <w:p w:rsidR="008B3DA5" w:rsidRDefault="009830C0" w:rsidP="008B3DA5">
      <w:pPr>
        <w:ind w:left="720" w:hanging="720"/>
        <w:rPr>
          <w:rFonts w:ascii="Times New Roman" w:hAnsi="Times New Roman" w:cs="Times New Roman"/>
          <w:sz w:val="24"/>
          <w:szCs w:val="24"/>
        </w:rPr>
      </w:pPr>
      <w:r w:rsidRPr="00B92992">
        <w:rPr>
          <w:rFonts w:ascii="Times New Roman" w:hAnsi="Times New Roman" w:cs="Times New Roman"/>
          <w:b/>
          <w:sz w:val="24"/>
          <w:szCs w:val="24"/>
        </w:rPr>
        <w:t>R3.</w:t>
      </w:r>
      <w:r w:rsidRPr="00B92992">
        <w:rPr>
          <w:rFonts w:ascii="Times New Roman" w:hAnsi="Times New Roman" w:cs="Times New Roman"/>
          <w:sz w:val="24"/>
          <w:szCs w:val="24"/>
        </w:rPr>
        <w:t xml:space="preserve"> </w:t>
      </w:r>
      <w:r w:rsidR="008B3DA5">
        <w:rPr>
          <w:rFonts w:ascii="Times New Roman" w:hAnsi="Times New Roman" w:cs="Times New Roman"/>
          <w:sz w:val="24"/>
          <w:szCs w:val="24"/>
        </w:rPr>
        <w:tab/>
      </w:r>
      <w:r w:rsidRPr="00B92992">
        <w:rPr>
          <w:rFonts w:ascii="Times New Roman" w:hAnsi="Times New Roman" w:cs="Times New Roman"/>
          <w:sz w:val="24"/>
          <w:szCs w:val="24"/>
        </w:rPr>
        <w:t>The Transmission Operator shall specify</w:t>
      </w:r>
      <w:r w:rsidR="0096189A">
        <w:rPr>
          <w:rFonts w:ascii="Times New Roman" w:hAnsi="Times New Roman" w:cs="Times New Roman"/>
          <w:sz w:val="24"/>
          <w:szCs w:val="24"/>
        </w:rPr>
        <w:t xml:space="preserve"> criteria </w:t>
      </w:r>
      <w:r w:rsidRPr="00B92992">
        <w:rPr>
          <w:rFonts w:ascii="Times New Roman" w:hAnsi="Times New Roman" w:cs="Times New Roman"/>
          <w:sz w:val="24"/>
          <w:szCs w:val="24"/>
        </w:rPr>
        <w:t xml:space="preserve">that exempts generators from compliance with the </w:t>
      </w:r>
      <w:r w:rsidR="008B3DA5">
        <w:rPr>
          <w:rFonts w:ascii="Times New Roman" w:hAnsi="Times New Roman" w:cs="Times New Roman"/>
          <w:sz w:val="24"/>
          <w:szCs w:val="24"/>
        </w:rPr>
        <w:t>r</w:t>
      </w:r>
      <w:r w:rsidRPr="00B92992">
        <w:rPr>
          <w:rFonts w:ascii="Times New Roman" w:hAnsi="Times New Roman" w:cs="Times New Roman"/>
          <w:sz w:val="24"/>
          <w:szCs w:val="24"/>
        </w:rPr>
        <w:t>equirements defined in Requirement 4, and Requirement 6.1.</w:t>
      </w:r>
    </w:p>
    <w:p w:rsidR="008B3DA5" w:rsidRDefault="008B3DA5" w:rsidP="008B3DA5">
      <w:pPr>
        <w:ind w:left="720" w:hanging="720"/>
        <w:rPr>
          <w:rFonts w:ascii="Times New Roman" w:hAnsi="Times New Roman" w:cs="Times New Roman"/>
          <w:b/>
          <w:sz w:val="24"/>
          <w:szCs w:val="24"/>
        </w:rPr>
      </w:pPr>
      <w:r>
        <w:rPr>
          <w:rFonts w:ascii="Times New Roman" w:hAnsi="Times New Roman" w:cs="Times New Roman"/>
          <w:b/>
          <w:sz w:val="24"/>
          <w:szCs w:val="24"/>
        </w:rPr>
        <w:tab/>
      </w:r>
    </w:p>
    <w:p w:rsidR="008B3DA5" w:rsidRDefault="008B3DA5" w:rsidP="008B3DA5">
      <w:pPr>
        <w:ind w:left="720" w:hanging="720"/>
        <w:rPr>
          <w:rFonts w:ascii="Times New Roman" w:hAnsi="Times New Roman" w:cs="Times New Roman"/>
          <w:sz w:val="24"/>
          <w:szCs w:val="24"/>
        </w:rPr>
      </w:pPr>
      <w:r>
        <w:rPr>
          <w:rFonts w:ascii="Times New Roman" w:hAnsi="Times New Roman" w:cs="Times New Roman"/>
          <w:b/>
          <w:bCs/>
          <w:sz w:val="24"/>
          <w:szCs w:val="24"/>
        </w:rPr>
        <w:lastRenderedPageBreak/>
        <w:tab/>
      </w:r>
      <w:r w:rsidR="009830C0" w:rsidRPr="00B92992">
        <w:rPr>
          <w:rFonts w:ascii="Times New Roman" w:hAnsi="Times New Roman" w:cs="Times New Roman"/>
          <w:b/>
          <w:bCs/>
          <w:sz w:val="24"/>
          <w:szCs w:val="24"/>
        </w:rPr>
        <w:t xml:space="preserve">R3.1. </w:t>
      </w:r>
      <w:r w:rsidR="009830C0" w:rsidRPr="00B92992">
        <w:rPr>
          <w:rFonts w:ascii="Times New Roman" w:hAnsi="Times New Roman" w:cs="Times New Roman"/>
          <w:sz w:val="24"/>
          <w:szCs w:val="24"/>
        </w:rPr>
        <w:t>Each Transmission Operator shall maintain a list of generators in its area that are exempt from following a voltage or Reactive Power schedule.</w:t>
      </w:r>
    </w:p>
    <w:p w:rsidR="008B3DA5" w:rsidRDefault="008B3DA5" w:rsidP="008B3DA5">
      <w:pPr>
        <w:ind w:left="720" w:hanging="720"/>
        <w:rPr>
          <w:rFonts w:ascii="Times New Roman" w:hAnsi="Times New Roman" w:cs="Times New Roman"/>
          <w:b/>
          <w:bCs/>
          <w:sz w:val="24"/>
          <w:szCs w:val="24"/>
        </w:rPr>
      </w:pPr>
    </w:p>
    <w:p w:rsidR="009830C0" w:rsidRPr="00B92992" w:rsidRDefault="008B3DA5" w:rsidP="008B3DA5">
      <w:pPr>
        <w:ind w:left="720" w:hanging="720"/>
        <w:rPr>
          <w:rFonts w:ascii="Times New Roman" w:hAnsi="Times New Roman" w:cs="Times New Roman"/>
          <w:sz w:val="24"/>
          <w:szCs w:val="24"/>
        </w:rPr>
      </w:pPr>
      <w:r>
        <w:rPr>
          <w:rFonts w:ascii="Times New Roman" w:hAnsi="Times New Roman" w:cs="Times New Roman"/>
          <w:b/>
          <w:bCs/>
          <w:sz w:val="24"/>
          <w:szCs w:val="24"/>
        </w:rPr>
        <w:tab/>
      </w:r>
      <w:r w:rsidR="009830C0" w:rsidRPr="00B92992">
        <w:rPr>
          <w:rFonts w:ascii="Times New Roman" w:hAnsi="Times New Roman" w:cs="Times New Roman"/>
          <w:b/>
          <w:bCs/>
          <w:sz w:val="24"/>
          <w:szCs w:val="24"/>
        </w:rPr>
        <w:t xml:space="preserve">R3.2. </w:t>
      </w:r>
      <w:r w:rsidR="009830C0" w:rsidRPr="00B92992">
        <w:rPr>
          <w:rFonts w:ascii="Times New Roman" w:hAnsi="Times New Roman" w:cs="Times New Roman"/>
          <w:sz w:val="24"/>
          <w:szCs w:val="24"/>
        </w:rPr>
        <w:t>For each generator that is on this exemption list, the Transmission Operator shall notify the associated Generator Owner.</w:t>
      </w:r>
    </w:p>
    <w:p w:rsidR="009830C0" w:rsidRDefault="009830C0" w:rsidP="00DD25D8">
      <w:pPr>
        <w:spacing w:line="360" w:lineRule="exact"/>
        <w:rPr>
          <w:rFonts w:ascii="Times New Roman" w:hAnsi="Times New Roman" w:cs="Times New Roman"/>
          <w:sz w:val="24"/>
          <w:szCs w:val="24"/>
        </w:rPr>
      </w:pPr>
    </w:p>
    <w:p w:rsidR="001075E5" w:rsidRPr="001075E5" w:rsidRDefault="00D46A6D" w:rsidP="001075E5">
      <w:pPr>
        <w:rPr>
          <w:rFonts w:ascii="Times New Roman" w:hAnsi="Times New Roman" w:cs="Times New Roman"/>
          <w:b/>
          <w:bCs/>
          <w:color w:val="FF0000"/>
          <w:sz w:val="24"/>
          <w:szCs w:val="24"/>
        </w:rPr>
      </w:pPr>
      <w:r w:rsidRPr="00D46A6D">
        <w:rPr>
          <w:rFonts w:ascii="Times New Roman" w:hAnsi="Times New Roman" w:cs="Times New Roman"/>
          <w:b/>
          <w:sz w:val="24"/>
          <w:szCs w:val="24"/>
        </w:rPr>
        <w:tab/>
      </w:r>
      <w:r w:rsidRPr="00D46A6D">
        <w:rPr>
          <w:rFonts w:ascii="Times New Roman" w:hAnsi="Times New Roman" w:cs="Times New Roman"/>
          <w:b/>
          <w:sz w:val="24"/>
          <w:szCs w:val="24"/>
        </w:rPr>
        <w:tab/>
      </w:r>
      <w:r w:rsidRPr="00D46A6D">
        <w:rPr>
          <w:rFonts w:ascii="Times New Roman" w:hAnsi="Times New Roman" w:cs="Times New Roman"/>
          <w:b/>
          <w:sz w:val="24"/>
          <w:szCs w:val="24"/>
        </w:rPr>
        <w:tab/>
      </w:r>
      <w:r w:rsidR="001075E5" w:rsidRPr="001075E5">
        <w:rPr>
          <w:rFonts w:ascii="Times New Roman" w:hAnsi="Times New Roman" w:cs="Times New Roman"/>
          <w:b/>
          <w:color w:val="FF0000"/>
          <w:sz w:val="24"/>
          <w:szCs w:val="24"/>
        </w:rPr>
        <w:t xml:space="preserve">NOTE: Beginning January 1, 2014, R4 was replaced with requirements in the Regional Variance section of this Standard for entities in the Western Interconnection. WECC entities use </w:t>
      </w:r>
      <w:r w:rsidR="001075E5" w:rsidRPr="001075E5">
        <w:rPr>
          <w:rFonts w:ascii="Times New Roman" w:hAnsi="Times New Roman" w:cs="Times New Roman"/>
          <w:b/>
          <w:bCs/>
          <w:color w:val="FF0000"/>
          <w:sz w:val="24"/>
          <w:szCs w:val="24"/>
        </w:rPr>
        <w:t>RSAW on the WECC website.</w:t>
      </w:r>
    </w:p>
    <w:p w:rsidR="001075E5" w:rsidRPr="001075E5" w:rsidRDefault="001075E5">
      <w:pPr>
        <w:rPr>
          <w:rFonts w:ascii="Times New Roman" w:hAnsi="Times New Roman" w:cs="Times New Roman"/>
          <w:b/>
          <w:bCs/>
          <w:color w:val="FF0000"/>
          <w:sz w:val="24"/>
          <w:szCs w:val="24"/>
        </w:rPr>
      </w:pPr>
    </w:p>
    <w:p w:rsidR="00032871" w:rsidRPr="00B92992" w:rsidRDefault="00032871" w:rsidP="00DD25D8">
      <w:pPr>
        <w:spacing w:line="360" w:lineRule="exact"/>
        <w:rPr>
          <w:rFonts w:ascii="Times New Roman" w:hAnsi="Times New Roman" w:cs="Times New Roman"/>
          <w:sz w:val="24"/>
          <w:szCs w:val="24"/>
        </w:rPr>
      </w:pPr>
    </w:p>
    <w:p w:rsidR="009830C0" w:rsidRPr="00B92992" w:rsidRDefault="008C5487" w:rsidP="008C5487">
      <w:pPr>
        <w:pStyle w:val="Requirement"/>
        <w:numPr>
          <w:ilvl w:val="0"/>
          <w:numId w:val="0"/>
        </w:numPr>
        <w:ind w:left="936"/>
        <w:rPr>
          <w:sz w:val="24"/>
          <w:szCs w:val="24"/>
        </w:rPr>
      </w:pPr>
      <w:r w:rsidRPr="008729F2">
        <w:rPr>
          <w:b/>
          <w:sz w:val="24"/>
        </w:rPr>
        <w:t>Describe, in narrative form, how you meet compliance with this requirement:</w:t>
      </w:r>
      <w:r>
        <w:rPr>
          <w:b/>
          <w:i/>
          <w:sz w:val="24"/>
        </w:rPr>
        <w:t xml:space="preserve"> </w:t>
      </w:r>
      <w:r>
        <w:rPr>
          <w:b/>
          <w:i/>
          <w:iCs/>
          <w:color w:val="000000"/>
          <w:sz w:val="24"/>
        </w:rPr>
        <w:t>(Registered Entity Response Required)</w:t>
      </w:r>
    </w:p>
    <w:p w:rsidR="009830C0" w:rsidRPr="00B92992" w:rsidRDefault="009830C0" w:rsidP="00B2239D">
      <w:pPr>
        <w:widowControl w:val="0"/>
        <w:shd w:val="clear" w:color="auto" w:fill="D3DCE9"/>
        <w:tabs>
          <w:tab w:val="left" w:pos="720"/>
        </w:tabs>
        <w:spacing w:line="294" w:lineRule="exact"/>
        <w:rPr>
          <w:rFonts w:ascii="Times New Roman" w:hAnsi="Times New Roman" w:cs="Times New Roman"/>
          <w:bCs/>
          <w:color w:val="264D74"/>
          <w:sz w:val="24"/>
          <w:szCs w:val="24"/>
        </w:rPr>
      </w:pPr>
      <w:r w:rsidRPr="00B92992">
        <w:rPr>
          <w:rFonts w:ascii="Times New Roman" w:hAnsi="Times New Roman" w:cs="Times New Roman"/>
          <w:bCs/>
          <w:color w:val="264D74"/>
          <w:sz w:val="24"/>
          <w:szCs w:val="24"/>
        </w:rPr>
        <w:t xml:space="preserve"> </w:t>
      </w:r>
    </w:p>
    <w:p w:rsidR="009830C0" w:rsidRPr="00B92992" w:rsidRDefault="009830C0" w:rsidP="00B2239D">
      <w:pPr>
        <w:widowControl w:val="0"/>
        <w:shd w:val="clear" w:color="auto" w:fill="D3DCE9"/>
        <w:tabs>
          <w:tab w:val="left" w:pos="720"/>
        </w:tabs>
        <w:spacing w:line="294" w:lineRule="exact"/>
        <w:rPr>
          <w:rFonts w:ascii="Times New Roman" w:hAnsi="Times New Roman" w:cs="Times New Roman"/>
          <w:bCs/>
          <w:color w:val="264D74"/>
          <w:sz w:val="24"/>
          <w:szCs w:val="24"/>
        </w:rPr>
      </w:pPr>
    </w:p>
    <w:p w:rsidR="009830C0" w:rsidRPr="00B92992" w:rsidRDefault="009830C0" w:rsidP="009830C0">
      <w:pPr>
        <w:rPr>
          <w:rFonts w:ascii="Times New Roman" w:hAnsi="Times New Roman" w:cs="Times New Roman"/>
          <w:sz w:val="24"/>
          <w:szCs w:val="24"/>
        </w:rPr>
      </w:pPr>
    </w:p>
    <w:p w:rsidR="00D13309" w:rsidRPr="008B3775" w:rsidRDefault="00D13309" w:rsidP="007A2E9E">
      <w:pPr>
        <w:pStyle w:val="Heading1"/>
        <w:rPr>
          <w:sz w:val="32"/>
          <w:szCs w:val="32"/>
        </w:rPr>
      </w:pPr>
      <w:r w:rsidRPr="008B3775">
        <w:rPr>
          <w:sz w:val="32"/>
          <w:szCs w:val="32"/>
        </w:rPr>
        <w:t>R3 Supporting Evidence and Documentation</w:t>
      </w:r>
    </w:p>
    <w:p w:rsidR="00D13309" w:rsidRDefault="00D13309" w:rsidP="00D13309">
      <w:pPr>
        <w:widowControl w:val="0"/>
        <w:spacing w:line="266" w:lineRule="exact"/>
        <w:rPr>
          <w:rFonts w:ascii="Times New Roman" w:hAnsi="Times New Roman" w:cs="Times New Roman"/>
          <w:b/>
          <w:bCs/>
          <w:color w:val="FF0000"/>
          <w:sz w:val="24"/>
          <w:szCs w:val="24"/>
        </w:rPr>
      </w:pPr>
    </w:p>
    <w:p w:rsidR="00D13309" w:rsidRDefault="00D13309" w:rsidP="00D13309">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D13309" w:rsidRDefault="00D13309" w:rsidP="00D13309">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tblPr>
      <w:tblGrid>
        <w:gridCol w:w="1098"/>
        <w:gridCol w:w="6750"/>
        <w:gridCol w:w="1620"/>
        <w:gridCol w:w="324"/>
        <w:gridCol w:w="1224"/>
      </w:tblGrid>
      <w:tr w:rsidR="00D13309" w:rsidTr="00D13309">
        <w:trPr>
          <w:gridAfter w:val="1"/>
          <w:wAfter w:w="1224" w:type="dxa"/>
          <w:trHeight w:val="945"/>
        </w:trPr>
        <w:tc>
          <w:tcPr>
            <w:tcW w:w="1098" w:type="dxa"/>
            <w:tcBorders>
              <w:top w:val="nil"/>
              <w:left w:val="nil"/>
              <w:bottom w:val="nil"/>
              <w:right w:val="nil"/>
            </w:tcBorders>
          </w:tcPr>
          <w:p w:rsidR="00D13309" w:rsidRDefault="00D13309">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D13309" w:rsidRDefault="00D13309">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D13309" w:rsidRDefault="00D13309">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D13309" w:rsidTr="00D13309">
        <w:tc>
          <w:tcPr>
            <w:tcW w:w="7848" w:type="dxa"/>
            <w:gridSpan w:val="2"/>
            <w:tcBorders>
              <w:top w:val="single" w:sz="8" w:space="0" w:color="4F81BD"/>
              <w:left w:val="nil"/>
              <w:bottom w:val="single" w:sz="8" w:space="0" w:color="4F81BD"/>
              <w:right w:val="nil"/>
            </w:tcBorders>
            <w:hideMark/>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D13309" w:rsidRDefault="00D13309">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D13309" w:rsidRDefault="00D13309">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D13309" w:rsidTr="00D13309">
        <w:tc>
          <w:tcPr>
            <w:tcW w:w="7848" w:type="dxa"/>
            <w:gridSpan w:val="2"/>
            <w:tcBorders>
              <w:top w:val="nil"/>
              <w:left w:val="nil"/>
              <w:bottom w:val="nil"/>
              <w:right w:val="nil"/>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r>
      <w:tr w:rsidR="00D13309" w:rsidTr="00D13309">
        <w:tc>
          <w:tcPr>
            <w:tcW w:w="7848" w:type="dxa"/>
            <w:gridSpan w:val="2"/>
            <w:tcBorders>
              <w:top w:val="nil"/>
              <w:left w:val="nil"/>
              <w:bottom w:val="nil"/>
              <w:right w:val="nil"/>
            </w:tcBorders>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r>
      <w:tr w:rsidR="00D13309" w:rsidTr="00D13309">
        <w:tc>
          <w:tcPr>
            <w:tcW w:w="7848" w:type="dxa"/>
            <w:gridSpan w:val="2"/>
            <w:tcBorders>
              <w:top w:val="nil"/>
              <w:left w:val="nil"/>
              <w:bottom w:val="nil"/>
              <w:right w:val="nil"/>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r>
      <w:tr w:rsidR="00D13309" w:rsidTr="00D13309">
        <w:tc>
          <w:tcPr>
            <w:tcW w:w="7848" w:type="dxa"/>
            <w:gridSpan w:val="2"/>
            <w:tcBorders>
              <w:top w:val="nil"/>
              <w:left w:val="nil"/>
              <w:bottom w:val="nil"/>
              <w:right w:val="nil"/>
            </w:tcBorders>
            <w:hideMark/>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r>
      <w:tr w:rsidR="00D13309" w:rsidTr="00D13309">
        <w:tc>
          <w:tcPr>
            <w:tcW w:w="7848" w:type="dxa"/>
            <w:gridSpan w:val="2"/>
            <w:tcBorders>
              <w:top w:val="nil"/>
              <w:left w:val="nil"/>
              <w:bottom w:val="nil"/>
              <w:right w:val="nil"/>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r>
      <w:tr w:rsidR="00D13309" w:rsidTr="00D13309">
        <w:tc>
          <w:tcPr>
            <w:tcW w:w="7848" w:type="dxa"/>
            <w:gridSpan w:val="2"/>
            <w:tcBorders>
              <w:top w:val="nil"/>
              <w:left w:val="nil"/>
              <w:bottom w:val="nil"/>
              <w:right w:val="nil"/>
            </w:tcBorders>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r>
      <w:tr w:rsidR="00D13309" w:rsidTr="00D13309">
        <w:tc>
          <w:tcPr>
            <w:tcW w:w="7848" w:type="dxa"/>
            <w:gridSpan w:val="2"/>
            <w:tcBorders>
              <w:top w:val="nil"/>
              <w:left w:val="nil"/>
              <w:bottom w:val="single" w:sz="8" w:space="0" w:color="4F81BD"/>
              <w:right w:val="nil"/>
            </w:tcBorders>
            <w:shd w:val="clear" w:color="auto" w:fill="DBE5F1"/>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r>
    </w:tbl>
    <w:p w:rsidR="00D13309" w:rsidRDefault="00D13309" w:rsidP="00E54B6F">
      <w:pPr>
        <w:widowControl w:val="0"/>
        <w:tabs>
          <w:tab w:val="left" w:pos="900"/>
          <w:tab w:val="left" w:pos="6360"/>
        </w:tabs>
        <w:spacing w:line="294" w:lineRule="exact"/>
        <w:rPr>
          <w:rFonts w:ascii="Times New Roman" w:hAnsi="Times New Roman" w:cs="Times New Roman"/>
          <w:b/>
          <w:i/>
          <w:iCs/>
          <w:color w:val="C00000"/>
          <w:sz w:val="24"/>
          <w:szCs w:val="24"/>
        </w:rPr>
      </w:pPr>
    </w:p>
    <w:p w:rsidR="00E54B6F" w:rsidRPr="00B92992" w:rsidRDefault="00E54B6F" w:rsidP="00E54B6F">
      <w:pPr>
        <w:widowControl w:val="0"/>
        <w:tabs>
          <w:tab w:val="left" w:pos="900"/>
          <w:tab w:val="left" w:pos="6360"/>
        </w:tabs>
        <w:spacing w:line="294" w:lineRule="exact"/>
        <w:rPr>
          <w:rFonts w:ascii="Times New Roman" w:hAnsi="Times New Roman" w:cs="Times New Roman"/>
          <w:b/>
          <w:bCs/>
          <w:color w:val="C00000"/>
          <w:sz w:val="24"/>
          <w:szCs w:val="24"/>
        </w:rPr>
      </w:pPr>
      <w:r w:rsidRPr="00B92992">
        <w:rPr>
          <w:rFonts w:ascii="Times New Roman" w:hAnsi="Times New Roman" w:cs="Times New Roman"/>
          <w:b/>
          <w:i/>
          <w:iCs/>
          <w:color w:val="C00000"/>
          <w:sz w:val="24"/>
          <w:szCs w:val="24"/>
        </w:rPr>
        <w:t>This section must be completed by the Compliance Enforcement Authority.</w:t>
      </w:r>
    </w:p>
    <w:p w:rsidR="00E54B6F" w:rsidRPr="00B92992" w:rsidRDefault="00E54B6F" w:rsidP="00E54B6F">
      <w:pPr>
        <w:widowControl w:val="0"/>
        <w:tabs>
          <w:tab w:val="left" w:pos="900"/>
          <w:tab w:val="left" w:pos="6360"/>
        </w:tabs>
        <w:spacing w:line="294" w:lineRule="exact"/>
        <w:rPr>
          <w:rFonts w:ascii="Times New Roman" w:hAnsi="Times New Roman" w:cs="Times New Roman"/>
          <w:b/>
          <w:bCs/>
          <w:color w:val="264D74"/>
          <w:sz w:val="24"/>
          <w:szCs w:val="24"/>
        </w:rPr>
      </w:pPr>
    </w:p>
    <w:p w:rsidR="00E54B6F" w:rsidRPr="00B92992" w:rsidRDefault="00E54B6F" w:rsidP="00E54B6F">
      <w:pPr>
        <w:widowControl w:val="0"/>
        <w:tabs>
          <w:tab w:val="left" w:pos="900"/>
          <w:tab w:val="left" w:pos="1080"/>
          <w:tab w:val="left" w:pos="1620"/>
          <w:tab w:val="left" w:pos="2160"/>
          <w:tab w:val="left" w:pos="2880"/>
          <w:tab w:val="left" w:pos="6360"/>
        </w:tabs>
        <w:spacing w:line="294" w:lineRule="exact"/>
        <w:ind w:left="1620" w:hanging="1620"/>
        <w:rPr>
          <w:rFonts w:ascii="Times New Roman" w:hAnsi="Times New Roman" w:cs="Times New Roman"/>
          <w:b/>
          <w:bCs/>
          <w:color w:val="264D74"/>
          <w:sz w:val="24"/>
          <w:szCs w:val="24"/>
        </w:rPr>
      </w:pPr>
      <w:r w:rsidRPr="00B92992">
        <w:rPr>
          <w:rFonts w:ascii="Times New Roman" w:hAnsi="Times New Roman" w:cs="Times New Roman"/>
          <w:b/>
          <w:bCs/>
          <w:color w:val="264D74"/>
          <w:sz w:val="24"/>
          <w:szCs w:val="24"/>
        </w:rPr>
        <w:t xml:space="preserve">Compliance Assessment Approach Specific to </w:t>
      </w:r>
      <w:r w:rsidR="00E76824">
        <w:rPr>
          <w:rFonts w:ascii="Times New Roman" w:hAnsi="Times New Roman" w:cs="Times New Roman"/>
          <w:b/>
          <w:bCs/>
          <w:color w:val="264D74"/>
          <w:sz w:val="24"/>
          <w:szCs w:val="24"/>
        </w:rPr>
        <w:t>VAR-001-3</w:t>
      </w:r>
      <w:r w:rsidRPr="00B92992">
        <w:rPr>
          <w:rFonts w:ascii="Times New Roman" w:hAnsi="Times New Roman" w:cs="Times New Roman"/>
          <w:b/>
          <w:bCs/>
          <w:color w:val="264D74"/>
          <w:sz w:val="24"/>
          <w:szCs w:val="24"/>
        </w:rPr>
        <w:t xml:space="preserve"> R3</w:t>
      </w:r>
    </w:p>
    <w:p w:rsidR="00E54B6F" w:rsidRPr="00B92992" w:rsidRDefault="00E54B6F" w:rsidP="00E54B6F">
      <w:pPr>
        <w:widowControl w:val="0"/>
        <w:tabs>
          <w:tab w:val="left" w:pos="1080"/>
          <w:tab w:val="left" w:pos="1620"/>
          <w:tab w:val="left" w:pos="2160"/>
          <w:tab w:val="left" w:pos="2880"/>
        </w:tabs>
        <w:rPr>
          <w:rFonts w:ascii="Times New Roman" w:hAnsi="Times New Roman" w:cs="Times New Roman"/>
          <w:sz w:val="24"/>
          <w:szCs w:val="24"/>
        </w:rPr>
      </w:pPr>
    </w:p>
    <w:p w:rsidR="00E54B6F" w:rsidRPr="00E54B6F" w:rsidRDefault="00E54B6F" w:rsidP="00E54B6F">
      <w:pPr>
        <w:ind w:left="360"/>
        <w:rPr>
          <w:rFonts w:ascii="Times New Roman" w:hAnsi="Times New Roman" w:cs="Times New Roman"/>
          <w:color w:val="365F91"/>
          <w:sz w:val="24"/>
          <w:szCs w:val="24"/>
        </w:rPr>
      </w:pPr>
      <w:r w:rsidRPr="00B92992">
        <w:rPr>
          <w:rFonts w:ascii="Times New Roman" w:hAnsi="Times New Roman" w:cs="Times New Roman"/>
          <w:sz w:val="24"/>
          <w:szCs w:val="24"/>
        </w:rPr>
        <w:tab/>
      </w:r>
      <w:r w:rsidRPr="00E54B6F">
        <w:rPr>
          <w:rFonts w:ascii="Times New Roman" w:hAnsi="Times New Roman" w:cs="Times New Roman"/>
          <w:color w:val="365F91"/>
          <w:sz w:val="24"/>
          <w:szCs w:val="24"/>
        </w:rPr>
        <w:t xml:space="preserve">         </w:t>
      </w:r>
      <w:r w:rsidRPr="00E54B6F">
        <w:rPr>
          <w:rFonts w:ascii="Times New Roman" w:hAnsi="Times New Roman" w:cs="Times New Roman"/>
          <w:b/>
          <w:bCs/>
          <w:color w:val="365F91"/>
          <w:sz w:val="24"/>
          <w:szCs w:val="24"/>
        </w:rPr>
        <w:t>___</w:t>
      </w:r>
      <w:r w:rsidRPr="00E54B6F">
        <w:rPr>
          <w:rFonts w:ascii="Times New Roman" w:hAnsi="Times New Roman" w:cs="Times New Roman"/>
          <w:b/>
          <w:bCs/>
          <w:color w:val="365F91"/>
          <w:sz w:val="24"/>
          <w:szCs w:val="24"/>
        </w:rPr>
        <w:tab/>
        <w:t xml:space="preserve">  </w:t>
      </w:r>
      <w:r w:rsidRPr="00E54B6F">
        <w:rPr>
          <w:rFonts w:ascii="Times New Roman" w:hAnsi="Times New Roman" w:cs="Times New Roman"/>
          <w:color w:val="365F91"/>
          <w:sz w:val="24"/>
          <w:szCs w:val="24"/>
        </w:rPr>
        <w:t xml:space="preserve">Review any criteria the Transmission Operator has specified that exempts generators from            </w:t>
      </w:r>
    </w:p>
    <w:p w:rsidR="001075E5" w:rsidRDefault="00E54B6F">
      <w:pPr>
        <w:ind w:left="1080" w:hanging="540"/>
        <w:rPr>
          <w:rFonts w:ascii="Times New Roman" w:hAnsi="Times New Roman" w:cs="Times New Roman"/>
          <w:color w:val="365F91"/>
          <w:sz w:val="24"/>
          <w:szCs w:val="24"/>
        </w:rPr>
      </w:pPr>
      <w:r w:rsidRPr="00E54B6F">
        <w:rPr>
          <w:rFonts w:ascii="Times New Roman" w:hAnsi="Times New Roman" w:cs="Times New Roman"/>
          <w:color w:val="365F91"/>
          <w:sz w:val="24"/>
          <w:szCs w:val="24"/>
        </w:rPr>
        <w:t xml:space="preserve">              needing to comply with Requirement 4 and Requirement R6.1</w:t>
      </w:r>
      <w:r w:rsidR="00032871">
        <w:rPr>
          <w:rFonts w:ascii="Times New Roman" w:hAnsi="Times New Roman" w:cs="Times New Roman"/>
          <w:color w:val="365F91"/>
          <w:sz w:val="24"/>
          <w:szCs w:val="24"/>
        </w:rPr>
        <w:t>.</w:t>
      </w:r>
    </w:p>
    <w:p w:rsidR="00E54B6F" w:rsidRPr="00E54B6F" w:rsidRDefault="00E54B6F" w:rsidP="00E54B6F">
      <w:pPr>
        <w:ind w:left="360"/>
        <w:rPr>
          <w:rFonts w:ascii="Times New Roman" w:hAnsi="Times New Roman" w:cs="Times New Roman"/>
          <w:color w:val="365F91"/>
          <w:sz w:val="24"/>
          <w:szCs w:val="24"/>
        </w:rPr>
      </w:pPr>
    </w:p>
    <w:p w:rsidR="001075E5" w:rsidRDefault="00E54B6F">
      <w:pPr>
        <w:ind w:left="1350" w:hanging="990"/>
        <w:rPr>
          <w:rFonts w:ascii="Times New Roman" w:hAnsi="Times New Roman" w:cs="Times New Roman"/>
          <w:color w:val="365F91"/>
          <w:sz w:val="24"/>
          <w:szCs w:val="24"/>
        </w:rPr>
      </w:pPr>
      <w:r w:rsidRPr="00E54B6F">
        <w:rPr>
          <w:rFonts w:ascii="Times New Roman" w:hAnsi="Times New Roman" w:cs="Times New Roman"/>
          <w:color w:val="365F91"/>
          <w:sz w:val="24"/>
          <w:szCs w:val="24"/>
        </w:rPr>
        <w:lastRenderedPageBreak/>
        <w:t xml:space="preserve">      </w:t>
      </w:r>
      <w:r w:rsidRPr="00E54B6F">
        <w:rPr>
          <w:rFonts w:ascii="Times New Roman" w:hAnsi="Times New Roman" w:cs="Times New Roman"/>
          <w:b/>
          <w:color w:val="365F91"/>
          <w:sz w:val="24"/>
          <w:szCs w:val="24"/>
        </w:rPr>
        <w:t xml:space="preserve"> </w:t>
      </w:r>
      <w:r w:rsidRPr="00E54B6F">
        <w:rPr>
          <w:rFonts w:ascii="Times New Roman" w:hAnsi="Times New Roman" w:cs="Times New Roman"/>
          <w:color w:val="365F91"/>
          <w:sz w:val="24"/>
          <w:szCs w:val="24"/>
        </w:rPr>
        <w:t xml:space="preserve">  </w:t>
      </w:r>
      <w:r w:rsidRPr="00E54B6F">
        <w:rPr>
          <w:rFonts w:ascii="Times New Roman" w:hAnsi="Times New Roman" w:cs="Times New Roman"/>
          <w:b/>
          <w:bCs/>
          <w:color w:val="365F91"/>
          <w:sz w:val="24"/>
          <w:szCs w:val="24"/>
        </w:rPr>
        <w:t>___</w:t>
      </w:r>
      <w:r w:rsidRPr="00E54B6F">
        <w:rPr>
          <w:rFonts w:ascii="Times New Roman" w:hAnsi="Times New Roman" w:cs="Times New Roman"/>
          <w:b/>
          <w:bCs/>
          <w:color w:val="365F91"/>
          <w:sz w:val="24"/>
          <w:szCs w:val="24"/>
        </w:rPr>
        <w:tab/>
      </w:r>
      <w:r w:rsidRPr="00E54B6F">
        <w:rPr>
          <w:rFonts w:ascii="Times New Roman" w:hAnsi="Times New Roman" w:cs="Times New Roman"/>
          <w:color w:val="365F91"/>
          <w:sz w:val="24"/>
          <w:szCs w:val="24"/>
        </w:rPr>
        <w:t>Determine if the entity maintains a list of generators in its area that are exempt from following a voltage or Reactive Power schedule.</w:t>
      </w:r>
    </w:p>
    <w:p w:rsidR="00E54B6F" w:rsidRPr="00E54B6F" w:rsidRDefault="00E54B6F" w:rsidP="00E54B6F">
      <w:pPr>
        <w:ind w:left="1260" w:hanging="900"/>
        <w:rPr>
          <w:rFonts w:ascii="Times New Roman" w:hAnsi="Times New Roman" w:cs="Times New Roman"/>
          <w:b/>
          <w:color w:val="365F91"/>
          <w:sz w:val="24"/>
          <w:szCs w:val="24"/>
        </w:rPr>
      </w:pPr>
    </w:p>
    <w:p w:rsidR="001075E5" w:rsidRDefault="00E54B6F">
      <w:pPr>
        <w:ind w:left="900"/>
        <w:rPr>
          <w:rFonts w:ascii="Times New Roman" w:hAnsi="Times New Roman" w:cs="Times New Roman"/>
          <w:color w:val="365F91"/>
          <w:sz w:val="24"/>
          <w:szCs w:val="24"/>
        </w:rPr>
      </w:pPr>
      <w:r w:rsidRPr="00E54B6F">
        <w:rPr>
          <w:rFonts w:ascii="Times New Roman" w:hAnsi="Times New Roman" w:cs="Times New Roman"/>
          <w:b/>
          <w:bCs/>
          <w:color w:val="365F91"/>
          <w:sz w:val="24"/>
          <w:szCs w:val="24"/>
        </w:rPr>
        <w:t>___</w:t>
      </w:r>
      <w:r w:rsidRPr="00E54B6F">
        <w:rPr>
          <w:rFonts w:ascii="Times New Roman" w:hAnsi="Times New Roman" w:cs="Times New Roman"/>
          <w:b/>
          <w:bCs/>
          <w:color w:val="365F91"/>
          <w:sz w:val="24"/>
          <w:szCs w:val="24"/>
        </w:rPr>
        <w:tab/>
      </w:r>
      <w:r w:rsidRPr="00E54B6F">
        <w:rPr>
          <w:rFonts w:ascii="Times New Roman" w:hAnsi="Times New Roman" w:cs="Times New Roman"/>
          <w:bCs/>
          <w:color w:val="365F91"/>
          <w:sz w:val="24"/>
          <w:szCs w:val="24"/>
        </w:rPr>
        <w:t>D</w:t>
      </w:r>
      <w:r w:rsidRPr="00E54B6F">
        <w:rPr>
          <w:rFonts w:ascii="Times New Roman" w:hAnsi="Times New Roman" w:cs="Times New Roman"/>
          <w:color w:val="365F91"/>
          <w:sz w:val="24"/>
          <w:szCs w:val="24"/>
        </w:rPr>
        <w:t xml:space="preserve">etermine if the entity notified all Generator Owners </w:t>
      </w:r>
      <w:r w:rsidR="00556D6A">
        <w:rPr>
          <w:rFonts w:ascii="Times New Roman" w:hAnsi="Times New Roman" w:cs="Times New Roman"/>
          <w:color w:val="365F91"/>
          <w:sz w:val="24"/>
          <w:szCs w:val="24"/>
        </w:rPr>
        <w:t>with the generators on</w:t>
      </w:r>
      <w:r w:rsidRPr="00E54B6F">
        <w:rPr>
          <w:rFonts w:ascii="Times New Roman" w:hAnsi="Times New Roman" w:cs="Times New Roman"/>
          <w:color w:val="365F91"/>
          <w:sz w:val="24"/>
          <w:szCs w:val="24"/>
        </w:rPr>
        <w:t xml:space="preserve"> the above list</w:t>
      </w:r>
      <w:r w:rsidR="00032871">
        <w:rPr>
          <w:rFonts w:ascii="Times New Roman" w:hAnsi="Times New Roman" w:cs="Times New Roman"/>
          <w:color w:val="365F91"/>
          <w:sz w:val="24"/>
          <w:szCs w:val="24"/>
        </w:rPr>
        <w:t>.</w:t>
      </w:r>
    </w:p>
    <w:p w:rsidR="00E54B6F" w:rsidRPr="00B92992" w:rsidRDefault="00E54B6F" w:rsidP="00E54B6F">
      <w:pPr>
        <w:widowControl w:val="0"/>
        <w:tabs>
          <w:tab w:val="left" w:pos="900"/>
          <w:tab w:val="left" w:pos="6360"/>
        </w:tabs>
        <w:rPr>
          <w:rFonts w:ascii="Times New Roman" w:hAnsi="Times New Roman" w:cs="Times New Roman"/>
          <w:b/>
          <w:bCs/>
          <w:color w:val="264D74"/>
          <w:sz w:val="24"/>
          <w:szCs w:val="24"/>
        </w:rPr>
      </w:pPr>
    </w:p>
    <w:p w:rsidR="00E54B6F" w:rsidRPr="00B92992" w:rsidRDefault="00E54B6F" w:rsidP="00E54B6F">
      <w:pPr>
        <w:widowControl w:val="0"/>
        <w:tabs>
          <w:tab w:val="left" w:pos="900"/>
          <w:tab w:val="left" w:pos="6360"/>
        </w:tabs>
        <w:spacing w:line="294" w:lineRule="exact"/>
        <w:rPr>
          <w:rFonts w:ascii="Times New Roman" w:hAnsi="Times New Roman" w:cs="Times New Roman"/>
          <w:b/>
          <w:bCs/>
          <w:color w:val="264D74"/>
          <w:sz w:val="24"/>
          <w:szCs w:val="24"/>
        </w:rPr>
      </w:pPr>
      <w:r w:rsidRPr="00B92992">
        <w:rPr>
          <w:rFonts w:ascii="Times New Roman" w:hAnsi="Times New Roman" w:cs="Times New Roman"/>
          <w:b/>
          <w:bCs/>
          <w:color w:val="264D74"/>
          <w:sz w:val="24"/>
          <w:szCs w:val="24"/>
        </w:rPr>
        <w:t xml:space="preserve">Detailed </w:t>
      </w:r>
      <w:r w:rsidR="00556D6A">
        <w:rPr>
          <w:rFonts w:ascii="Times New Roman" w:hAnsi="Times New Roman" w:cs="Times New Roman"/>
          <w:b/>
          <w:bCs/>
          <w:color w:val="264D74"/>
          <w:sz w:val="24"/>
          <w:szCs w:val="24"/>
        </w:rPr>
        <w:t>N</w:t>
      </w:r>
      <w:r w:rsidRPr="00B92992">
        <w:rPr>
          <w:rFonts w:ascii="Times New Roman" w:hAnsi="Times New Roman" w:cs="Times New Roman"/>
          <w:b/>
          <w:bCs/>
          <w:color w:val="264D74"/>
          <w:sz w:val="24"/>
          <w:szCs w:val="24"/>
        </w:rPr>
        <w:t>otes:</w:t>
      </w:r>
    </w:p>
    <w:p w:rsidR="00E54B6F" w:rsidRPr="00B92992" w:rsidRDefault="00E54B6F" w:rsidP="00E54B6F">
      <w:pPr>
        <w:widowControl w:val="0"/>
        <w:shd w:val="clear" w:color="auto" w:fill="D3DCE9"/>
        <w:tabs>
          <w:tab w:val="left" w:pos="720"/>
        </w:tabs>
        <w:spacing w:line="294" w:lineRule="exact"/>
        <w:rPr>
          <w:rFonts w:ascii="Times New Roman" w:hAnsi="Times New Roman" w:cs="Times New Roman"/>
          <w:bCs/>
          <w:color w:val="264D74"/>
          <w:sz w:val="24"/>
          <w:szCs w:val="24"/>
        </w:rPr>
      </w:pPr>
    </w:p>
    <w:p w:rsidR="00E54B6F" w:rsidRPr="00B92992" w:rsidRDefault="00E54B6F" w:rsidP="00E54B6F">
      <w:pPr>
        <w:widowControl w:val="0"/>
        <w:shd w:val="clear" w:color="auto" w:fill="D3DCE9"/>
        <w:tabs>
          <w:tab w:val="left" w:pos="720"/>
        </w:tabs>
        <w:spacing w:line="294" w:lineRule="exact"/>
        <w:rPr>
          <w:rFonts w:ascii="Times New Roman" w:hAnsi="Times New Roman" w:cs="Times New Roman"/>
          <w:bCs/>
          <w:color w:val="264D74"/>
          <w:sz w:val="24"/>
          <w:szCs w:val="24"/>
        </w:rPr>
      </w:pPr>
    </w:p>
    <w:p w:rsidR="00E54B6F" w:rsidRDefault="00E54B6F" w:rsidP="00E54B6F">
      <w:pPr>
        <w:widowControl w:val="0"/>
        <w:tabs>
          <w:tab w:val="left" w:pos="900"/>
          <w:tab w:val="left" w:pos="6360"/>
        </w:tabs>
        <w:spacing w:line="294" w:lineRule="exact"/>
        <w:rPr>
          <w:rFonts w:ascii="Times New Roman" w:hAnsi="Times New Roman" w:cs="Times New Roman"/>
          <w:b/>
          <w:bCs/>
          <w:color w:val="264D74"/>
          <w:sz w:val="24"/>
          <w:szCs w:val="24"/>
        </w:rPr>
      </w:pPr>
    </w:p>
    <w:p w:rsidR="00E54B6F" w:rsidRPr="00B92992" w:rsidRDefault="00E54B6F" w:rsidP="009830C0">
      <w:pPr>
        <w:rPr>
          <w:rFonts w:ascii="Times New Roman" w:hAnsi="Times New Roman" w:cs="Times New Roman"/>
          <w:sz w:val="24"/>
          <w:szCs w:val="24"/>
        </w:rPr>
      </w:pPr>
    </w:p>
    <w:p w:rsidR="00C5395B" w:rsidRPr="00B92992" w:rsidRDefault="00C5395B" w:rsidP="008B3DA5">
      <w:pPr>
        <w:ind w:left="720" w:hanging="720"/>
        <w:rPr>
          <w:rFonts w:ascii="Times New Roman" w:hAnsi="Times New Roman" w:cs="Times New Roman"/>
          <w:sz w:val="24"/>
          <w:szCs w:val="24"/>
        </w:rPr>
      </w:pPr>
      <w:r w:rsidRPr="00B92992">
        <w:rPr>
          <w:rFonts w:ascii="Times New Roman" w:hAnsi="Times New Roman" w:cs="Times New Roman"/>
          <w:b/>
          <w:bCs/>
          <w:sz w:val="24"/>
          <w:szCs w:val="24"/>
        </w:rPr>
        <w:t xml:space="preserve">R4. </w:t>
      </w:r>
      <w:r w:rsidR="008B3DA5">
        <w:rPr>
          <w:rFonts w:ascii="Times New Roman" w:hAnsi="Times New Roman" w:cs="Times New Roman"/>
          <w:b/>
          <w:bCs/>
          <w:sz w:val="24"/>
          <w:szCs w:val="24"/>
        </w:rPr>
        <w:tab/>
      </w:r>
      <w:r w:rsidRPr="00B92992">
        <w:rPr>
          <w:rFonts w:ascii="Times New Roman" w:hAnsi="Times New Roman" w:cs="Times New Roman"/>
          <w:sz w:val="24"/>
          <w:szCs w:val="24"/>
        </w:rPr>
        <w:t>Each Transmission Operator shall specify a voltage or Reactive Power schedule</w:t>
      </w:r>
      <w:r w:rsidR="00841FBB" w:rsidRPr="00B92992">
        <w:rPr>
          <w:rStyle w:val="FootnoteReference"/>
          <w:rFonts w:ascii="Times New Roman" w:hAnsi="Times New Roman" w:cs="Times New Roman"/>
          <w:sz w:val="24"/>
          <w:szCs w:val="24"/>
        </w:rPr>
        <w:footnoteReference w:id="1"/>
      </w:r>
      <w:r w:rsidRPr="00B92992">
        <w:rPr>
          <w:rFonts w:ascii="Times New Roman" w:hAnsi="Times New Roman" w:cs="Times New Roman"/>
          <w:sz w:val="24"/>
          <w:szCs w:val="24"/>
        </w:rPr>
        <w:t xml:space="preserve"> at the interconnection between the generator facility and the Transmission Owner's facilities to be maintained by each generator. </w:t>
      </w:r>
      <w:r w:rsidR="008B3DA5">
        <w:rPr>
          <w:rFonts w:ascii="Times New Roman" w:hAnsi="Times New Roman" w:cs="Times New Roman"/>
          <w:sz w:val="24"/>
          <w:szCs w:val="24"/>
        </w:rPr>
        <w:t xml:space="preserve"> </w:t>
      </w:r>
      <w:r w:rsidRPr="00B92992">
        <w:rPr>
          <w:rFonts w:ascii="Times New Roman" w:hAnsi="Times New Roman" w:cs="Times New Roman"/>
          <w:sz w:val="24"/>
          <w:szCs w:val="24"/>
        </w:rPr>
        <w:t xml:space="preserve">The </w:t>
      </w:r>
      <w:r w:rsidR="008B3DA5">
        <w:rPr>
          <w:rFonts w:ascii="Times New Roman" w:hAnsi="Times New Roman" w:cs="Times New Roman"/>
          <w:sz w:val="24"/>
          <w:szCs w:val="24"/>
        </w:rPr>
        <w:t>Tr</w:t>
      </w:r>
      <w:r w:rsidRPr="00B92992">
        <w:rPr>
          <w:rFonts w:ascii="Times New Roman" w:hAnsi="Times New Roman" w:cs="Times New Roman"/>
          <w:sz w:val="24"/>
          <w:szCs w:val="24"/>
        </w:rPr>
        <w:t>ansmission Operator shall provide the voltage or Reactive Power schedule to the associated Generator Operator and direct the Generator Operator to comply with the schedule in automatic voltage control mode (AVR in service and controlling voltage).</w:t>
      </w:r>
    </w:p>
    <w:p w:rsidR="00E91D97" w:rsidRDefault="00E91D97" w:rsidP="00DD25D8">
      <w:pPr>
        <w:spacing w:line="360" w:lineRule="exact"/>
        <w:rPr>
          <w:rFonts w:ascii="Times New Roman" w:hAnsi="Times New Roman" w:cs="Times New Roman"/>
          <w:b/>
          <w:sz w:val="24"/>
          <w:szCs w:val="24"/>
        </w:rPr>
      </w:pPr>
    </w:p>
    <w:p w:rsidR="00DA5BF8" w:rsidRPr="001075E5" w:rsidRDefault="00E91D97" w:rsidP="001075E5">
      <w:pPr>
        <w:rPr>
          <w:rFonts w:ascii="Times New Roman" w:hAnsi="Times New Roman" w:cs="Times New Roman"/>
          <w:b/>
          <w:bCs/>
          <w:color w:val="FF0000"/>
          <w:sz w:val="24"/>
          <w:szCs w:val="24"/>
        </w:rPr>
      </w:pPr>
      <w:r w:rsidRPr="001075E5">
        <w:rPr>
          <w:rFonts w:ascii="Times New Roman" w:hAnsi="Times New Roman" w:cs="Times New Roman"/>
          <w:b/>
          <w:color w:val="FF0000"/>
          <w:sz w:val="24"/>
          <w:szCs w:val="24"/>
        </w:rPr>
        <w:t xml:space="preserve">NOTE: Beginning January 1, 2014, R4 was replaced with requirements in the Regional Variance </w:t>
      </w:r>
      <w:r w:rsidR="00DA5BF8" w:rsidRPr="001075E5">
        <w:rPr>
          <w:rFonts w:ascii="Times New Roman" w:hAnsi="Times New Roman" w:cs="Times New Roman"/>
          <w:b/>
          <w:color w:val="FF0000"/>
          <w:sz w:val="24"/>
          <w:szCs w:val="24"/>
        </w:rPr>
        <w:t>section of this</w:t>
      </w:r>
      <w:r w:rsidRPr="001075E5">
        <w:rPr>
          <w:rFonts w:ascii="Times New Roman" w:hAnsi="Times New Roman" w:cs="Times New Roman"/>
          <w:b/>
          <w:color w:val="FF0000"/>
          <w:sz w:val="24"/>
          <w:szCs w:val="24"/>
        </w:rPr>
        <w:t xml:space="preserve"> Standard for entities in the Western Interconnection.</w:t>
      </w:r>
      <w:r w:rsidR="00DA5BF8" w:rsidRPr="001075E5">
        <w:rPr>
          <w:rFonts w:ascii="Times New Roman" w:hAnsi="Times New Roman" w:cs="Times New Roman"/>
          <w:b/>
          <w:color w:val="FF0000"/>
          <w:sz w:val="24"/>
          <w:szCs w:val="24"/>
        </w:rPr>
        <w:t xml:space="preserve"> WECC entities use </w:t>
      </w:r>
      <w:r w:rsidR="00DA5BF8" w:rsidRPr="001075E5">
        <w:rPr>
          <w:rFonts w:ascii="Times New Roman" w:hAnsi="Times New Roman" w:cs="Times New Roman"/>
          <w:b/>
          <w:bCs/>
          <w:color w:val="FF0000"/>
          <w:sz w:val="24"/>
          <w:szCs w:val="24"/>
        </w:rPr>
        <w:t>RSAW on the WECC website.</w:t>
      </w:r>
    </w:p>
    <w:p w:rsidR="001075E5" w:rsidRDefault="001075E5">
      <w:pPr>
        <w:ind w:left="806" w:hanging="806"/>
        <w:rPr>
          <w:rFonts w:ascii="Times New Roman" w:hAnsi="Times New Roman" w:cs="Times New Roman"/>
          <w:b/>
          <w:sz w:val="24"/>
          <w:szCs w:val="24"/>
        </w:rPr>
      </w:pPr>
    </w:p>
    <w:p w:rsidR="00C5395B" w:rsidRPr="00B92992" w:rsidRDefault="00ED62E4" w:rsidP="00ED62E4">
      <w:pPr>
        <w:pStyle w:val="Requirement"/>
        <w:numPr>
          <w:ilvl w:val="0"/>
          <w:numId w:val="0"/>
        </w:numPr>
        <w:ind w:left="936"/>
        <w:rPr>
          <w:sz w:val="24"/>
          <w:szCs w:val="24"/>
        </w:rPr>
      </w:pPr>
      <w:r w:rsidRPr="008729F2">
        <w:rPr>
          <w:b/>
          <w:sz w:val="24"/>
        </w:rPr>
        <w:t xml:space="preserve">Describe, in narrative form, how you meet compliance with this requirement: </w:t>
      </w:r>
      <w:r>
        <w:rPr>
          <w:b/>
          <w:i/>
          <w:iCs/>
          <w:color w:val="000000"/>
          <w:sz w:val="24"/>
        </w:rPr>
        <w:t>(Registered Entity Response Required)</w:t>
      </w:r>
    </w:p>
    <w:p w:rsidR="00C5395B" w:rsidRPr="00B92992" w:rsidRDefault="00C5395B" w:rsidP="00C5395B">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B92992">
        <w:rPr>
          <w:rFonts w:ascii="Times New Roman" w:hAnsi="Times New Roman" w:cs="Times New Roman"/>
          <w:bCs/>
          <w:color w:val="264D74"/>
          <w:sz w:val="24"/>
          <w:szCs w:val="24"/>
        </w:rPr>
        <w:t xml:space="preserve"> </w:t>
      </w:r>
    </w:p>
    <w:p w:rsidR="00C5395B" w:rsidRPr="00B92992" w:rsidRDefault="00C5395B" w:rsidP="00C5395B">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C5395B" w:rsidRPr="00B92992" w:rsidRDefault="00C5395B" w:rsidP="00C5395B">
      <w:pPr>
        <w:rPr>
          <w:rFonts w:ascii="Times New Roman" w:hAnsi="Times New Roman" w:cs="Times New Roman"/>
          <w:sz w:val="24"/>
          <w:szCs w:val="24"/>
        </w:rPr>
      </w:pPr>
    </w:p>
    <w:p w:rsidR="00D13309" w:rsidRPr="008B3775" w:rsidRDefault="00D13309" w:rsidP="007A2E9E">
      <w:pPr>
        <w:pStyle w:val="Heading1"/>
        <w:rPr>
          <w:sz w:val="32"/>
          <w:szCs w:val="32"/>
        </w:rPr>
      </w:pPr>
      <w:r w:rsidRPr="008B3775">
        <w:rPr>
          <w:sz w:val="32"/>
          <w:szCs w:val="32"/>
        </w:rPr>
        <w:t>R4 Supporting Evidence and Documentation</w:t>
      </w:r>
    </w:p>
    <w:p w:rsidR="00D13309" w:rsidRDefault="00D13309" w:rsidP="00D13309">
      <w:pPr>
        <w:widowControl w:val="0"/>
        <w:spacing w:line="266" w:lineRule="exact"/>
        <w:rPr>
          <w:rFonts w:ascii="Times New Roman" w:hAnsi="Times New Roman" w:cs="Times New Roman"/>
          <w:b/>
          <w:bCs/>
          <w:color w:val="FF0000"/>
          <w:sz w:val="24"/>
          <w:szCs w:val="24"/>
        </w:rPr>
      </w:pPr>
    </w:p>
    <w:p w:rsidR="00D13309" w:rsidRDefault="00D13309" w:rsidP="00D13309">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D13309" w:rsidRDefault="00D13309" w:rsidP="00D13309">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tblPr>
      <w:tblGrid>
        <w:gridCol w:w="1098"/>
        <w:gridCol w:w="6750"/>
        <w:gridCol w:w="1620"/>
        <w:gridCol w:w="324"/>
        <w:gridCol w:w="1224"/>
      </w:tblGrid>
      <w:tr w:rsidR="00D13309" w:rsidTr="00D13309">
        <w:trPr>
          <w:gridAfter w:val="1"/>
          <w:wAfter w:w="1224" w:type="dxa"/>
          <w:trHeight w:val="945"/>
        </w:trPr>
        <w:tc>
          <w:tcPr>
            <w:tcW w:w="1098" w:type="dxa"/>
            <w:tcBorders>
              <w:top w:val="nil"/>
              <w:left w:val="nil"/>
              <w:bottom w:val="nil"/>
              <w:right w:val="nil"/>
            </w:tcBorders>
          </w:tcPr>
          <w:p w:rsidR="00D13309" w:rsidRDefault="00D13309">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D13309" w:rsidRDefault="00D13309">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D13309" w:rsidRDefault="00D13309">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D13309" w:rsidTr="00D13309">
        <w:tc>
          <w:tcPr>
            <w:tcW w:w="7848" w:type="dxa"/>
            <w:gridSpan w:val="2"/>
            <w:tcBorders>
              <w:top w:val="single" w:sz="8" w:space="0" w:color="4F81BD"/>
              <w:left w:val="nil"/>
              <w:bottom w:val="single" w:sz="8" w:space="0" w:color="4F81BD"/>
              <w:right w:val="nil"/>
            </w:tcBorders>
            <w:hideMark/>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D13309" w:rsidRDefault="00D13309">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D13309" w:rsidRDefault="00D13309">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D13309" w:rsidTr="00D13309">
        <w:tc>
          <w:tcPr>
            <w:tcW w:w="7848" w:type="dxa"/>
            <w:gridSpan w:val="2"/>
            <w:tcBorders>
              <w:top w:val="nil"/>
              <w:left w:val="nil"/>
              <w:bottom w:val="nil"/>
              <w:right w:val="nil"/>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r>
      <w:tr w:rsidR="00D13309" w:rsidTr="00D13309">
        <w:tc>
          <w:tcPr>
            <w:tcW w:w="7848" w:type="dxa"/>
            <w:gridSpan w:val="2"/>
            <w:tcBorders>
              <w:top w:val="nil"/>
              <w:left w:val="nil"/>
              <w:bottom w:val="nil"/>
              <w:right w:val="nil"/>
            </w:tcBorders>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r>
      <w:tr w:rsidR="00D13309" w:rsidTr="00D13309">
        <w:tc>
          <w:tcPr>
            <w:tcW w:w="7848" w:type="dxa"/>
            <w:gridSpan w:val="2"/>
            <w:tcBorders>
              <w:top w:val="nil"/>
              <w:left w:val="nil"/>
              <w:bottom w:val="nil"/>
              <w:right w:val="nil"/>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r>
      <w:tr w:rsidR="00D13309" w:rsidTr="00D13309">
        <w:tc>
          <w:tcPr>
            <w:tcW w:w="7848" w:type="dxa"/>
            <w:gridSpan w:val="2"/>
            <w:tcBorders>
              <w:top w:val="nil"/>
              <w:left w:val="nil"/>
              <w:bottom w:val="nil"/>
              <w:right w:val="nil"/>
            </w:tcBorders>
            <w:hideMark/>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r>
      <w:tr w:rsidR="00D13309" w:rsidTr="00D13309">
        <w:tc>
          <w:tcPr>
            <w:tcW w:w="7848" w:type="dxa"/>
            <w:gridSpan w:val="2"/>
            <w:tcBorders>
              <w:top w:val="nil"/>
              <w:left w:val="nil"/>
              <w:bottom w:val="nil"/>
              <w:right w:val="nil"/>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r>
      <w:tr w:rsidR="00D13309" w:rsidTr="00D13309">
        <w:tc>
          <w:tcPr>
            <w:tcW w:w="7848" w:type="dxa"/>
            <w:gridSpan w:val="2"/>
            <w:tcBorders>
              <w:top w:val="nil"/>
              <w:left w:val="nil"/>
              <w:bottom w:val="nil"/>
              <w:right w:val="nil"/>
            </w:tcBorders>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r>
      <w:tr w:rsidR="00D13309" w:rsidTr="00D13309">
        <w:tc>
          <w:tcPr>
            <w:tcW w:w="7848" w:type="dxa"/>
            <w:gridSpan w:val="2"/>
            <w:tcBorders>
              <w:top w:val="nil"/>
              <w:left w:val="nil"/>
              <w:bottom w:val="single" w:sz="8" w:space="0" w:color="4F81BD"/>
              <w:right w:val="nil"/>
            </w:tcBorders>
            <w:shd w:val="clear" w:color="auto" w:fill="DBE5F1"/>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r>
    </w:tbl>
    <w:p w:rsidR="00D13309" w:rsidRDefault="00D13309" w:rsidP="008729F2">
      <w:pPr>
        <w:widowControl w:val="0"/>
        <w:tabs>
          <w:tab w:val="left" w:pos="900"/>
          <w:tab w:val="left" w:pos="6360"/>
        </w:tabs>
        <w:spacing w:line="294" w:lineRule="exact"/>
        <w:rPr>
          <w:rFonts w:ascii="Times New Roman" w:hAnsi="Times New Roman" w:cs="Times New Roman"/>
          <w:b/>
          <w:i/>
          <w:iCs/>
          <w:color w:val="C00000"/>
          <w:sz w:val="24"/>
          <w:szCs w:val="24"/>
        </w:rPr>
      </w:pPr>
    </w:p>
    <w:p w:rsidR="008729F2" w:rsidRPr="00B92992" w:rsidRDefault="008729F2" w:rsidP="008729F2">
      <w:pPr>
        <w:widowControl w:val="0"/>
        <w:tabs>
          <w:tab w:val="left" w:pos="900"/>
          <w:tab w:val="left" w:pos="6360"/>
        </w:tabs>
        <w:spacing w:line="294" w:lineRule="exact"/>
        <w:rPr>
          <w:rFonts w:ascii="Times New Roman" w:hAnsi="Times New Roman" w:cs="Times New Roman"/>
          <w:b/>
          <w:bCs/>
          <w:color w:val="C00000"/>
          <w:sz w:val="24"/>
          <w:szCs w:val="24"/>
        </w:rPr>
      </w:pPr>
      <w:r w:rsidRPr="00B92992">
        <w:rPr>
          <w:rFonts w:ascii="Times New Roman" w:hAnsi="Times New Roman" w:cs="Times New Roman"/>
          <w:b/>
          <w:i/>
          <w:iCs/>
          <w:color w:val="C00000"/>
          <w:sz w:val="24"/>
          <w:szCs w:val="24"/>
        </w:rPr>
        <w:t>This section must be completed by the Compliance Enforcement Authority.</w:t>
      </w:r>
    </w:p>
    <w:p w:rsidR="008729F2" w:rsidRDefault="008729F2" w:rsidP="00E54B6F">
      <w:pPr>
        <w:widowControl w:val="0"/>
        <w:tabs>
          <w:tab w:val="left" w:pos="900"/>
          <w:tab w:val="left" w:pos="1080"/>
          <w:tab w:val="left" w:pos="1620"/>
          <w:tab w:val="left" w:pos="2160"/>
          <w:tab w:val="left" w:pos="2880"/>
          <w:tab w:val="left" w:pos="6360"/>
        </w:tabs>
        <w:spacing w:line="294" w:lineRule="exact"/>
        <w:ind w:left="1620" w:hanging="1620"/>
        <w:rPr>
          <w:rFonts w:ascii="Times New Roman" w:hAnsi="Times New Roman" w:cs="Times New Roman"/>
          <w:b/>
          <w:bCs/>
          <w:color w:val="264D74"/>
          <w:sz w:val="24"/>
          <w:szCs w:val="24"/>
        </w:rPr>
      </w:pPr>
    </w:p>
    <w:p w:rsidR="00E54B6F" w:rsidRPr="00B92992" w:rsidRDefault="00E54B6F" w:rsidP="00E54B6F">
      <w:pPr>
        <w:widowControl w:val="0"/>
        <w:tabs>
          <w:tab w:val="left" w:pos="900"/>
          <w:tab w:val="left" w:pos="1080"/>
          <w:tab w:val="left" w:pos="1620"/>
          <w:tab w:val="left" w:pos="2160"/>
          <w:tab w:val="left" w:pos="2880"/>
          <w:tab w:val="left" w:pos="6360"/>
        </w:tabs>
        <w:spacing w:line="294" w:lineRule="exact"/>
        <w:ind w:left="1620" w:hanging="1620"/>
        <w:rPr>
          <w:rFonts w:ascii="Times New Roman" w:hAnsi="Times New Roman" w:cs="Times New Roman"/>
          <w:b/>
          <w:bCs/>
          <w:color w:val="264D74"/>
          <w:sz w:val="24"/>
          <w:szCs w:val="24"/>
        </w:rPr>
      </w:pPr>
      <w:r w:rsidRPr="00B92992">
        <w:rPr>
          <w:rFonts w:ascii="Times New Roman" w:hAnsi="Times New Roman" w:cs="Times New Roman"/>
          <w:b/>
          <w:bCs/>
          <w:color w:val="264D74"/>
          <w:sz w:val="24"/>
          <w:szCs w:val="24"/>
        </w:rPr>
        <w:t xml:space="preserve">Compliance Assessment Approach Specific to </w:t>
      </w:r>
      <w:r w:rsidR="00E76824">
        <w:rPr>
          <w:rFonts w:ascii="Times New Roman" w:hAnsi="Times New Roman" w:cs="Times New Roman"/>
          <w:b/>
          <w:bCs/>
          <w:color w:val="264D74"/>
          <w:sz w:val="24"/>
          <w:szCs w:val="24"/>
        </w:rPr>
        <w:t>VAR-001-3</w:t>
      </w:r>
      <w:r w:rsidRPr="00B92992">
        <w:rPr>
          <w:rFonts w:ascii="Times New Roman" w:hAnsi="Times New Roman" w:cs="Times New Roman"/>
          <w:b/>
          <w:bCs/>
          <w:color w:val="264D74"/>
          <w:sz w:val="24"/>
          <w:szCs w:val="24"/>
        </w:rPr>
        <w:t xml:space="preserve"> R4</w:t>
      </w:r>
    </w:p>
    <w:p w:rsidR="00E54B6F" w:rsidRPr="00B92992" w:rsidRDefault="00E54B6F" w:rsidP="00E54B6F">
      <w:pPr>
        <w:ind w:left="360"/>
        <w:rPr>
          <w:rFonts w:ascii="Times New Roman" w:hAnsi="Times New Roman" w:cs="Times New Roman"/>
          <w:color w:val="0000FF"/>
          <w:sz w:val="24"/>
          <w:szCs w:val="24"/>
        </w:rPr>
      </w:pPr>
    </w:p>
    <w:p w:rsidR="00E54B6F" w:rsidRPr="00E54B6F" w:rsidRDefault="00E54B6F" w:rsidP="00E54B6F">
      <w:pPr>
        <w:ind w:left="1260" w:hanging="900"/>
        <w:rPr>
          <w:rFonts w:ascii="Times New Roman" w:hAnsi="Times New Roman" w:cs="Times New Roman"/>
          <w:color w:val="365F91"/>
          <w:sz w:val="24"/>
          <w:szCs w:val="24"/>
        </w:rPr>
      </w:pPr>
      <w:r w:rsidRPr="00E54B6F">
        <w:rPr>
          <w:rFonts w:ascii="Times New Roman" w:hAnsi="Times New Roman" w:cs="Times New Roman"/>
          <w:color w:val="365F91"/>
          <w:sz w:val="24"/>
          <w:szCs w:val="24"/>
        </w:rPr>
        <w:t xml:space="preserve">     </w:t>
      </w:r>
      <w:r w:rsidRPr="00E54B6F">
        <w:rPr>
          <w:rFonts w:ascii="Times New Roman" w:hAnsi="Times New Roman" w:cs="Times New Roman"/>
          <w:b/>
          <w:color w:val="365F91"/>
          <w:sz w:val="24"/>
          <w:szCs w:val="24"/>
        </w:rPr>
        <w:t>___</w:t>
      </w:r>
      <w:r w:rsidRPr="00E54B6F">
        <w:rPr>
          <w:rFonts w:ascii="Times New Roman" w:hAnsi="Times New Roman" w:cs="Times New Roman"/>
          <w:color w:val="365F91"/>
          <w:sz w:val="24"/>
          <w:szCs w:val="24"/>
        </w:rPr>
        <w:t xml:space="preserve">  Determine if the Transmission Operator has specified a voltage or Reactive Power schedule to be maintained by the </w:t>
      </w:r>
      <w:r w:rsidR="007436D9">
        <w:rPr>
          <w:rFonts w:ascii="Times New Roman" w:hAnsi="Times New Roman" w:cs="Times New Roman"/>
          <w:color w:val="365F91"/>
          <w:sz w:val="24"/>
          <w:szCs w:val="24"/>
        </w:rPr>
        <w:t>G</w:t>
      </w:r>
      <w:r w:rsidRPr="00E54B6F">
        <w:rPr>
          <w:rFonts w:ascii="Times New Roman" w:hAnsi="Times New Roman" w:cs="Times New Roman"/>
          <w:color w:val="365F91"/>
          <w:sz w:val="24"/>
          <w:szCs w:val="24"/>
        </w:rPr>
        <w:t xml:space="preserve">enerator </w:t>
      </w:r>
      <w:r w:rsidR="007436D9">
        <w:rPr>
          <w:rFonts w:ascii="Times New Roman" w:hAnsi="Times New Roman" w:cs="Times New Roman"/>
          <w:color w:val="365F91"/>
          <w:sz w:val="24"/>
          <w:szCs w:val="24"/>
        </w:rPr>
        <w:t xml:space="preserve">Operator </w:t>
      </w:r>
      <w:r w:rsidRPr="00E54B6F">
        <w:rPr>
          <w:rFonts w:ascii="Times New Roman" w:hAnsi="Times New Roman" w:cs="Times New Roman"/>
          <w:color w:val="365F91"/>
          <w:sz w:val="24"/>
          <w:szCs w:val="24"/>
        </w:rPr>
        <w:t>at the interconnection between the generator facility and the</w:t>
      </w:r>
      <w:r w:rsidR="007436D9">
        <w:rPr>
          <w:rFonts w:ascii="Times New Roman" w:hAnsi="Times New Roman" w:cs="Times New Roman"/>
          <w:color w:val="365F91"/>
          <w:sz w:val="24"/>
          <w:szCs w:val="24"/>
        </w:rPr>
        <w:t xml:space="preserve"> </w:t>
      </w:r>
      <w:r w:rsidRPr="00E54B6F">
        <w:rPr>
          <w:rFonts w:ascii="Times New Roman" w:hAnsi="Times New Roman" w:cs="Times New Roman"/>
          <w:color w:val="365F91"/>
          <w:sz w:val="24"/>
          <w:szCs w:val="24"/>
        </w:rPr>
        <w:t xml:space="preserve">    </w:t>
      </w:r>
    </w:p>
    <w:p w:rsidR="00E54B6F" w:rsidRPr="00E54B6F" w:rsidRDefault="00E54B6F" w:rsidP="007E4420">
      <w:pPr>
        <w:ind w:left="360"/>
        <w:rPr>
          <w:rFonts w:ascii="Times New Roman" w:hAnsi="Times New Roman" w:cs="Times New Roman"/>
          <w:color w:val="365F91"/>
          <w:sz w:val="24"/>
          <w:szCs w:val="24"/>
        </w:rPr>
      </w:pPr>
      <w:r w:rsidRPr="00E54B6F">
        <w:rPr>
          <w:rFonts w:ascii="Times New Roman" w:hAnsi="Times New Roman" w:cs="Times New Roman"/>
          <w:color w:val="365F91"/>
          <w:sz w:val="24"/>
          <w:szCs w:val="24"/>
        </w:rPr>
        <w:t xml:space="preserve">               Transmission </w:t>
      </w:r>
      <w:r w:rsidR="007436D9">
        <w:rPr>
          <w:rFonts w:ascii="Times New Roman" w:hAnsi="Times New Roman" w:cs="Times New Roman"/>
          <w:color w:val="365F91"/>
          <w:sz w:val="24"/>
          <w:szCs w:val="24"/>
        </w:rPr>
        <w:t>Owner’s</w:t>
      </w:r>
      <w:r w:rsidR="007436D9" w:rsidRPr="00E54B6F">
        <w:rPr>
          <w:rFonts w:ascii="Times New Roman" w:hAnsi="Times New Roman" w:cs="Times New Roman"/>
          <w:color w:val="365F91"/>
          <w:sz w:val="24"/>
          <w:szCs w:val="24"/>
        </w:rPr>
        <w:t xml:space="preserve"> </w:t>
      </w:r>
      <w:r w:rsidRPr="00E54B6F">
        <w:rPr>
          <w:rFonts w:ascii="Times New Roman" w:hAnsi="Times New Roman" w:cs="Times New Roman"/>
          <w:color w:val="365F91"/>
          <w:sz w:val="24"/>
          <w:szCs w:val="24"/>
        </w:rPr>
        <w:t>facilities.</w:t>
      </w:r>
    </w:p>
    <w:p w:rsidR="00E54B6F" w:rsidRPr="00E54B6F" w:rsidRDefault="00E54B6F" w:rsidP="00E54B6F">
      <w:pPr>
        <w:ind w:left="360"/>
        <w:rPr>
          <w:rFonts w:ascii="Times New Roman" w:hAnsi="Times New Roman" w:cs="Times New Roman"/>
          <w:color w:val="365F91"/>
          <w:sz w:val="24"/>
          <w:szCs w:val="24"/>
        </w:rPr>
      </w:pPr>
    </w:p>
    <w:p w:rsidR="00E54B6F" w:rsidRPr="00E54B6F" w:rsidRDefault="00E54B6F" w:rsidP="00E54B6F">
      <w:pPr>
        <w:rPr>
          <w:rFonts w:ascii="Times New Roman" w:hAnsi="Times New Roman" w:cs="Times New Roman"/>
          <w:color w:val="365F91"/>
          <w:sz w:val="24"/>
          <w:szCs w:val="24"/>
        </w:rPr>
      </w:pPr>
      <w:r w:rsidRPr="00E54B6F">
        <w:rPr>
          <w:rFonts w:ascii="Times New Roman" w:hAnsi="Times New Roman" w:cs="Times New Roman"/>
          <w:color w:val="365F91"/>
          <w:sz w:val="24"/>
          <w:szCs w:val="24"/>
        </w:rPr>
        <w:t xml:space="preserve">             </w:t>
      </w:r>
      <w:r w:rsidRPr="00E54B6F">
        <w:rPr>
          <w:rFonts w:ascii="Times New Roman" w:hAnsi="Times New Roman" w:cs="Times New Roman"/>
          <w:b/>
          <w:color w:val="365F91"/>
          <w:sz w:val="24"/>
          <w:szCs w:val="24"/>
        </w:rPr>
        <w:t>___</w:t>
      </w:r>
      <w:r w:rsidRPr="00E54B6F">
        <w:rPr>
          <w:rFonts w:ascii="Times New Roman" w:hAnsi="Times New Roman" w:cs="Times New Roman"/>
          <w:color w:val="365F91"/>
          <w:sz w:val="24"/>
          <w:szCs w:val="24"/>
        </w:rPr>
        <w:t xml:space="preserve"> Determine if the Transmission Operator provided the voltage or Reactive Power schedule to the </w:t>
      </w:r>
    </w:p>
    <w:p w:rsidR="00E54B6F" w:rsidRPr="00E54B6F" w:rsidRDefault="00E54B6F" w:rsidP="00E54B6F">
      <w:pPr>
        <w:ind w:left="360"/>
        <w:rPr>
          <w:rFonts w:ascii="Times New Roman" w:hAnsi="Times New Roman" w:cs="Times New Roman"/>
          <w:color w:val="365F91"/>
          <w:sz w:val="24"/>
          <w:szCs w:val="24"/>
        </w:rPr>
      </w:pPr>
      <w:r w:rsidRPr="00E54B6F">
        <w:rPr>
          <w:rFonts w:ascii="Times New Roman" w:hAnsi="Times New Roman" w:cs="Times New Roman"/>
          <w:color w:val="365F91"/>
          <w:sz w:val="24"/>
          <w:szCs w:val="24"/>
        </w:rPr>
        <w:t xml:space="preserve">                Generator Operator.</w:t>
      </w:r>
    </w:p>
    <w:p w:rsidR="00E54B6F" w:rsidRPr="00E54B6F" w:rsidRDefault="00E54B6F" w:rsidP="00E54B6F">
      <w:pPr>
        <w:ind w:left="360"/>
        <w:rPr>
          <w:rFonts w:ascii="Times New Roman" w:hAnsi="Times New Roman" w:cs="Times New Roman"/>
          <w:color w:val="365F91"/>
          <w:sz w:val="24"/>
          <w:szCs w:val="24"/>
        </w:rPr>
      </w:pPr>
    </w:p>
    <w:p w:rsidR="00B2239D" w:rsidRDefault="00E54B6F" w:rsidP="00B2239D">
      <w:pPr>
        <w:ind w:left="720" w:hanging="270"/>
        <w:rPr>
          <w:rFonts w:ascii="Times New Roman" w:hAnsi="Times New Roman" w:cs="Times New Roman"/>
          <w:color w:val="365F91"/>
          <w:sz w:val="24"/>
          <w:szCs w:val="24"/>
        </w:rPr>
      </w:pPr>
      <w:r w:rsidRPr="00E54B6F">
        <w:rPr>
          <w:rFonts w:ascii="Times New Roman" w:hAnsi="Times New Roman" w:cs="Times New Roman"/>
          <w:b/>
          <w:color w:val="365F91"/>
          <w:sz w:val="24"/>
          <w:szCs w:val="24"/>
        </w:rPr>
        <w:tab/>
      </w:r>
      <w:r w:rsidRPr="00E54B6F">
        <w:rPr>
          <w:rFonts w:ascii="Times New Roman" w:hAnsi="Times New Roman" w:cs="Times New Roman"/>
          <w:b/>
          <w:color w:val="365F91"/>
          <w:sz w:val="24"/>
          <w:szCs w:val="24"/>
        </w:rPr>
        <w:tab/>
      </w:r>
      <w:r w:rsidRPr="00E54B6F">
        <w:rPr>
          <w:rFonts w:ascii="Times New Roman" w:hAnsi="Times New Roman" w:cs="Times New Roman"/>
          <w:b/>
          <w:color w:val="365F91"/>
          <w:sz w:val="24"/>
          <w:szCs w:val="24"/>
        </w:rPr>
        <w:tab/>
      </w:r>
      <w:r w:rsidRPr="00E54B6F">
        <w:rPr>
          <w:rFonts w:ascii="Times New Roman" w:hAnsi="Times New Roman" w:cs="Times New Roman"/>
          <w:b/>
          <w:color w:val="365F91"/>
          <w:sz w:val="24"/>
          <w:szCs w:val="24"/>
        </w:rPr>
        <w:tab/>
      </w:r>
      <w:r w:rsidRPr="00E54B6F">
        <w:rPr>
          <w:rFonts w:ascii="Times New Roman" w:hAnsi="Times New Roman" w:cs="Times New Roman"/>
          <w:b/>
          <w:color w:val="365F91"/>
          <w:sz w:val="24"/>
          <w:szCs w:val="24"/>
        </w:rPr>
        <w:tab/>
      </w:r>
      <w:r w:rsidRPr="00E54B6F">
        <w:rPr>
          <w:rFonts w:ascii="Times New Roman" w:hAnsi="Times New Roman" w:cs="Times New Roman"/>
          <w:b/>
          <w:color w:val="365F91"/>
          <w:sz w:val="24"/>
          <w:szCs w:val="24"/>
        </w:rPr>
        <w:tab/>
        <w:t>___</w:t>
      </w:r>
      <w:r w:rsidRPr="00E54B6F">
        <w:rPr>
          <w:rFonts w:ascii="Times New Roman" w:hAnsi="Times New Roman" w:cs="Times New Roman"/>
          <w:color w:val="365F91"/>
          <w:sz w:val="24"/>
          <w:szCs w:val="24"/>
        </w:rPr>
        <w:t xml:space="preserve">Determine if the Transmission Operator directed the Generator </w:t>
      </w:r>
      <w:r w:rsidR="007436D9">
        <w:rPr>
          <w:rFonts w:ascii="Times New Roman" w:hAnsi="Times New Roman" w:cs="Times New Roman"/>
          <w:color w:val="365F91"/>
          <w:sz w:val="24"/>
          <w:szCs w:val="24"/>
        </w:rPr>
        <w:t xml:space="preserve">Operator </w:t>
      </w:r>
      <w:r w:rsidRPr="00E54B6F">
        <w:rPr>
          <w:rFonts w:ascii="Times New Roman" w:hAnsi="Times New Roman" w:cs="Times New Roman"/>
          <w:color w:val="365F91"/>
          <w:sz w:val="24"/>
          <w:szCs w:val="24"/>
        </w:rPr>
        <w:t xml:space="preserve">to comply with the </w:t>
      </w:r>
      <w:r w:rsidR="00B2239D">
        <w:rPr>
          <w:rFonts w:ascii="Times New Roman" w:hAnsi="Times New Roman" w:cs="Times New Roman"/>
          <w:color w:val="365F91"/>
          <w:sz w:val="24"/>
          <w:szCs w:val="24"/>
        </w:rPr>
        <w:t xml:space="preserve"> </w:t>
      </w:r>
    </w:p>
    <w:p w:rsidR="00E54B6F" w:rsidRPr="00E54B6F" w:rsidRDefault="00B2239D" w:rsidP="00B2239D">
      <w:pPr>
        <w:ind w:left="720" w:hanging="270"/>
        <w:rPr>
          <w:rFonts w:ascii="Times New Roman" w:hAnsi="Times New Roman" w:cs="Times New Roman"/>
          <w:color w:val="365F91"/>
          <w:sz w:val="24"/>
          <w:szCs w:val="24"/>
        </w:rPr>
      </w:pPr>
      <w:r>
        <w:rPr>
          <w:rFonts w:ascii="Times New Roman" w:hAnsi="Times New Roman" w:cs="Times New Roman"/>
          <w:b/>
          <w:color w:val="365F91"/>
          <w:sz w:val="24"/>
          <w:szCs w:val="24"/>
        </w:rPr>
        <w:t xml:space="preserve">              </w:t>
      </w:r>
      <w:r w:rsidR="00E54B6F" w:rsidRPr="00E54B6F">
        <w:rPr>
          <w:rFonts w:ascii="Times New Roman" w:hAnsi="Times New Roman" w:cs="Times New Roman"/>
          <w:color w:val="365F91"/>
          <w:sz w:val="24"/>
          <w:szCs w:val="24"/>
        </w:rPr>
        <w:t>schedule in</w:t>
      </w:r>
      <w:r w:rsidR="007436D9">
        <w:rPr>
          <w:rFonts w:ascii="Times New Roman" w:hAnsi="Times New Roman" w:cs="Times New Roman"/>
          <w:color w:val="365F91"/>
          <w:sz w:val="24"/>
          <w:szCs w:val="24"/>
        </w:rPr>
        <w:t xml:space="preserve"> </w:t>
      </w:r>
      <w:r w:rsidR="00E54B6F" w:rsidRPr="00E54B6F">
        <w:rPr>
          <w:rFonts w:ascii="Times New Roman" w:hAnsi="Times New Roman" w:cs="Times New Roman"/>
          <w:color w:val="365F91"/>
          <w:sz w:val="24"/>
          <w:szCs w:val="24"/>
        </w:rPr>
        <w:t>automatic voltage control mode (with the AVR in service and controlling voltage).</w:t>
      </w:r>
    </w:p>
    <w:p w:rsidR="00E54B6F" w:rsidRPr="00E54B6F" w:rsidRDefault="00E54B6F" w:rsidP="00E54B6F">
      <w:pPr>
        <w:widowControl w:val="0"/>
        <w:tabs>
          <w:tab w:val="left" w:pos="900"/>
          <w:tab w:val="left" w:pos="6360"/>
        </w:tabs>
        <w:spacing w:line="294" w:lineRule="exact"/>
        <w:rPr>
          <w:rFonts w:ascii="Times New Roman" w:hAnsi="Times New Roman" w:cs="Times New Roman"/>
          <w:b/>
          <w:bCs/>
          <w:color w:val="365F91"/>
          <w:sz w:val="24"/>
          <w:szCs w:val="24"/>
        </w:rPr>
      </w:pPr>
    </w:p>
    <w:p w:rsidR="00E54B6F" w:rsidRPr="00B92992" w:rsidRDefault="00E54B6F" w:rsidP="00E54B6F">
      <w:pPr>
        <w:widowControl w:val="0"/>
        <w:tabs>
          <w:tab w:val="left" w:pos="900"/>
          <w:tab w:val="left" w:pos="6360"/>
        </w:tabs>
        <w:spacing w:line="294" w:lineRule="exact"/>
        <w:rPr>
          <w:rFonts w:ascii="Times New Roman" w:hAnsi="Times New Roman" w:cs="Times New Roman"/>
          <w:b/>
          <w:bCs/>
          <w:color w:val="264D74"/>
          <w:sz w:val="24"/>
          <w:szCs w:val="24"/>
        </w:rPr>
      </w:pPr>
      <w:r w:rsidRPr="00B92992">
        <w:rPr>
          <w:rFonts w:ascii="Times New Roman" w:hAnsi="Times New Roman" w:cs="Times New Roman"/>
          <w:b/>
          <w:bCs/>
          <w:color w:val="264D74"/>
          <w:sz w:val="24"/>
          <w:szCs w:val="24"/>
        </w:rPr>
        <w:t xml:space="preserve">Detailed </w:t>
      </w:r>
      <w:r w:rsidR="007E4420">
        <w:rPr>
          <w:rFonts w:ascii="Times New Roman" w:hAnsi="Times New Roman" w:cs="Times New Roman"/>
          <w:b/>
          <w:bCs/>
          <w:color w:val="264D74"/>
          <w:sz w:val="24"/>
          <w:szCs w:val="24"/>
        </w:rPr>
        <w:t>N</w:t>
      </w:r>
      <w:r w:rsidRPr="00B92992">
        <w:rPr>
          <w:rFonts w:ascii="Times New Roman" w:hAnsi="Times New Roman" w:cs="Times New Roman"/>
          <w:b/>
          <w:bCs/>
          <w:color w:val="264D74"/>
          <w:sz w:val="24"/>
          <w:szCs w:val="24"/>
        </w:rPr>
        <w:t>otes:</w:t>
      </w:r>
    </w:p>
    <w:p w:rsidR="00E54B6F" w:rsidRPr="00B92992" w:rsidRDefault="00E54B6F" w:rsidP="00E54B6F">
      <w:pPr>
        <w:widowControl w:val="0"/>
        <w:shd w:val="clear" w:color="auto" w:fill="D3DCE9"/>
        <w:tabs>
          <w:tab w:val="left" w:pos="720"/>
        </w:tabs>
        <w:spacing w:line="294" w:lineRule="exact"/>
        <w:rPr>
          <w:rFonts w:ascii="Times New Roman" w:hAnsi="Times New Roman" w:cs="Times New Roman"/>
          <w:bCs/>
          <w:color w:val="264D74"/>
          <w:sz w:val="24"/>
          <w:szCs w:val="24"/>
        </w:rPr>
      </w:pPr>
    </w:p>
    <w:p w:rsidR="00E54B6F" w:rsidRPr="00B92992" w:rsidRDefault="00E54B6F" w:rsidP="00E54B6F">
      <w:pPr>
        <w:widowControl w:val="0"/>
        <w:shd w:val="clear" w:color="auto" w:fill="D3DCE9"/>
        <w:tabs>
          <w:tab w:val="left" w:pos="720"/>
        </w:tabs>
        <w:spacing w:line="294" w:lineRule="exact"/>
        <w:rPr>
          <w:rFonts w:ascii="Times New Roman" w:hAnsi="Times New Roman" w:cs="Times New Roman"/>
          <w:bCs/>
          <w:color w:val="264D74"/>
          <w:sz w:val="24"/>
          <w:szCs w:val="24"/>
        </w:rPr>
      </w:pPr>
    </w:p>
    <w:p w:rsidR="00E54B6F" w:rsidRPr="00B92992" w:rsidRDefault="00E54B6F" w:rsidP="00E54B6F">
      <w:pPr>
        <w:widowControl w:val="0"/>
        <w:tabs>
          <w:tab w:val="left" w:pos="900"/>
          <w:tab w:val="left" w:pos="6360"/>
        </w:tabs>
        <w:spacing w:line="294" w:lineRule="exact"/>
        <w:rPr>
          <w:rFonts w:ascii="Times New Roman" w:hAnsi="Times New Roman" w:cs="Times New Roman"/>
          <w:b/>
          <w:bCs/>
          <w:color w:val="264D74"/>
          <w:sz w:val="24"/>
          <w:szCs w:val="24"/>
        </w:rPr>
      </w:pPr>
    </w:p>
    <w:p w:rsidR="007A2E9E" w:rsidRPr="00B92992" w:rsidRDefault="007A2E9E" w:rsidP="00C5395B">
      <w:pPr>
        <w:rPr>
          <w:rFonts w:ascii="Times New Roman" w:hAnsi="Times New Roman" w:cs="Times New Roman"/>
          <w:sz w:val="24"/>
          <w:szCs w:val="24"/>
        </w:rPr>
      </w:pPr>
    </w:p>
    <w:p w:rsidR="00D10463" w:rsidRPr="00E76824" w:rsidRDefault="00D10463" w:rsidP="008B3DA5">
      <w:pPr>
        <w:pStyle w:val="Requirement"/>
        <w:numPr>
          <w:ilvl w:val="0"/>
          <w:numId w:val="2"/>
        </w:numPr>
        <w:tabs>
          <w:tab w:val="clear" w:pos="1296"/>
          <w:tab w:val="num" w:pos="720"/>
        </w:tabs>
        <w:ind w:left="720" w:hanging="720"/>
        <w:rPr>
          <w:sz w:val="24"/>
          <w:szCs w:val="24"/>
        </w:rPr>
      </w:pPr>
      <w:r w:rsidRPr="00B92992">
        <w:rPr>
          <w:sz w:val="24"/>
          <w:szCs w:val="24"/>
        </w:rPr>
        <w:t xml:space="preserve">Each Purchasing-Selling Entity </w:t>
      </w:r>
      <w:r w:rsidR="00CA0BE9">
        <w:rPr>
          <w:sz w:val="24"/>
          <w:szCs w:val="24"/>
        </w:rPr>
        <w:t xml:space="preserve">and Load Serving Entity </w:t>
      </w:r>
      <w:r w:rsidRPr="00B92992">
        <w:rPr>
          <w:sz w:val="24"/>
          <w:szCs w:val="24"/>
        </w:rPr>
        <w:t xml:space="preserve">shall arrange for (self-provide or purchase) reactive resources </w:t>
      </w:r>
      <w:r w:rsidR="00915C14">
        <w:rPr>
          <w:sz w:val="24"/>
          <w:szCs w:val="24"/>
        </w:rPr>
        <w:t>-</w:t>
      </w:r>
      <w:r w:rsidR="00CA0BE9">
        <w:rPr>
          <w:sz w:val="24"/>
          <w:szCs w:val="24"/>
        </w:rPr>
        <w:t xml:space="preserve">which may include, but is not limited to, reactive generation scheduling; transmission line and reactive resource switching; and controllable load </w:t>
      </w:r>
      <w:r w:rsidRPr="00B92992">
        <w:rPr>
          <w:sz w:val="24"/>
          <w:szCs w:val="24"/>
        </w:rPr>
        <w:t>to satisfy its reactive requirements identified by its Transmission Service Provider.</w:t>
      </w:r>
      <w:r w:rsidR="00E76824">
        <w:rPr>
          <w:sz w:val="24"/>
          <w:szCs w:val="24"/>
        </w:rPr>
        <w:t xml:space="preserve"> </w:t>
      </w:r>
      <w:r w:rsidR="00D46A6D" w:rsidRPr="00D46A6D">
        <w:rPr>
          <w:color w:val="FF0000"/>
          <w:sz w:val="24"/>
          <w:szCs w:val="24"/>
        </w:rPr>
        <w:t>(Per Paragraph 81, this Requirement is to no longer be monitored, but removal of the Requirement should be noted in final Compliance Audit Reports)</w:t>
      </w:r>
    </w:p>
    <w:p w:rsidR="00D17ECB" w:rsidRPr="00B92992" w:rsidRDefault="00ED62E4" w:rsidP="00ED62E4">
      <w:pPr>
        <w:pStyle w:val="Requirement"/>
        <w:numPr>
          <w:ilvl w:val="0"/>
          <w:numId w:val="0"/>
        </w:numPr>
        <w:ind w:left="936"/>
        <w:rPr>
          <w:sz w:val="24"/>
          <w:szCs w:val="24"/>
        </w:rPr>
      </w:pPr>
      <w:r w:rsidRPr="008729F2">
        <w:rPr>
          <w:b/>
          <w:sz w:val="24"/>
        </w:rPr>
        <w:t xml:space="preserve">Describe, in narrative form, how you meet compliance with this requirement: </w:t>
      </w:r>
      <w:r>
        <w:rPr>
          <w:b/>
          <w:i/>
          <w:iCs/>
          <w:color w:val="000000"/>
          <w:sz w:val="24"/>
        </w:rPr>
        <w:t>(Registered Entity Response Required)</w:t>
      </w:r>
    </w:p>
    <w:p w:rsidR="00D17ECB" w:rsidRPr="00B92992" w:rsidRDefault="00D17ECB" w:rsidP="00D17ECB">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B92992">
        <w:rPr>
          <w:rFonts w:ascii="Times New Roman" w:hAnsi="Times New Roman" w:cs="Times New Roman"/>
          <w:bCs/>
          <w:color w:val="264D74"/>
          <w:sz w:val="24"/>
          <w:szCs w:val="24"/>
        </w:rPr>
        <w:t xml:space="preserve"> </w:t>
      </w:r>
    </w:p>
    <w:p w:rsidR="00D17ECB" w:rsidRPr="00B92992" w:rsidRDefault="00D17ECB" w:rsidP="00D17ECB">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D17ECB" w:rsidRDefault="00D17ECB" w:rsidP="00D17ECB">
      <w:pPr>
        <w:pStyle w:val="Requirement"/>
        <w:numPr>
          <w:ilvl w:val="0"/>
          <w:numId w:val="0"/>
        </w:numPr>
        <w:ind w:left="2088" w:hanging="792"/>
        <w:rPr>
          <w:sz w:val="24"/>
          <w:szCs w:val="24"/>
        </w:rPr>
      </w:pPr>
    </w:p>
    <w:p w:rsidR="00D13309" w:rsidRPr="008B3775" w:rsidRDefault="00D13309" w:rsidP="007A2E9E">
      <w:pPr>
        <w:pStyle w:val="Heading1"/>
        <w:rPr>
          <w:sz w:val="32"/>
          <w:szCs w:val="32"/>
        </w:rPr>
      </w:pPr>
      <w:r w:rsidRPr="008B3775">
        <w:rPr>
          <w:sz w:val="32"/>
          <w:szCs w:val="32"/>
        </w:rPr>
        <w:t>R5 Supporting Evidence and Documentation</w:t>
      </w:r>
    </w:p>
    <w:p w:rsidR="00D13309" w:rsidRDefault="00D13309" w:rsidP="00D13309">
      <w:pPr>
        <w:widowControl w:val="0"/>
        <w:spacing w:line="266" w:lineRule="exact"/>
        <w:rPr>
          <w:rFonts w:ascii="Times New Roman" w:hAnsi="Times New Roman" w:cs="Times New Roman"/>
          <w:b/>
          <w:bCs/>
          <w:color w:val="FF0000"/>
          <w:sz w:val="24"/>
          <w:szCs w:val="24"/>
        </w:rPr>
      </w:pPr>
    </w:p>
    <w:p w:rsidR="00D13309" w:rsidRDefault="00D13309" w:rsidP="00D13309">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D13309" w:rsidRDefault="00D13309" w:rsidP="00D13309">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tblPr>
      <w:tblGrid>
        <w:gridCol w:w="1098"/>
        <w:gridCol w:w="6750"/>
        <w:gridCol w:w="1620"/>
        <w:gridCol w:w="324"/>
        <w:gridCol w:w="1224"/>
      </w:tblGrid>
      <w:tr w:rsidR="00D13309" w:rsidTr="00D13309">
        <w:trPr>
          <w:gridAfter w:val="1"/>
          <w:wAfter w:w="1224" w:type="dxa"/>
          <w:trHeight w:val="945"/>
        </w:trPr>
        <w:tc>
          <w:tcPr>
            <w:tcW w:w="1098" w:type="dxa"/>
            <w:tcBorders>
              <w:top w:val="nil"/>
              <w:left w:val="nil"/>
              <w:bottom w:val="nil"/>
              <w:right w:val="nil"/>
            </w:tcBorders>
          </w:tcPr>
          <w:p w:rsidR="00D13309" w:rsidRDefault="00D13309">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D13309" w:rsidRDefault="00D13309">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D13309" w:rsidRDefault="00D13309">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D13309" w:rsidTr="00D13309">
        <w:tc>
          <w:tcPr>
            <w:tcW w:w="7848" w:type="dxa"/>
            <w:gridSpan w:val="2"/>
            <w:tcBorders>
              <w:top w:val="single" w:sz="8" w:space="0" w:color="4F81BD"/>
              <w:left w:val="nil"/>
              <w:bottom w:val="single" w:sz="8" w:space="0" w:color="4F81BD"/>
              <w:right w:val="nil"/>
            </w:tcBorders>
            <w:hideMark/>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D13309" w:rsidRDefault="00D13309">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D13309" w:rsidRDefault="00D13309">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D13309" w:rsidTr="00D13309">
        <w:tc>
          <w:tcPr>
            <w:tcW w:w="7848" w:type="dxa"/>
            <w:gridSpan w:val="2"/>
            <w:tcBorders>
              <w:top w:val="nil"/>
              <w:left w:val="nil"/>
              <w:bottom w:val="nil"/>
              <w:right w:val="nil"/>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r>
      <w:tr w:rsidR="00D13309" w:rsidTr="00D13309">
        <w:tc>
          <w:tcPr>
            <w:tcW w:w="7848" w:type="dxa"/>
            <w:gridSpan w:val="2"/>
            <w:tcBorders>
              <w:top w:val="nil"/>
              <w:left w:val="nil"/>
              <w:bottom w:val="nil"/>
              <w:right w:val="nil"/>
            </w:tcBorders>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r>
      <w:tr w:rsidR="00D13309" w:rsidTr="00D13309">
        <w:tc>
          <w:tcPr>
            <w:tcW w:w="7848" w:type="dxa"/>
            <w:gridSpan w:val="2"/>
            <w:tcBorders>
              <w:top w:val="nil"/>
              <w:left w:val="nil"/>
              <w:bottom w:val="nil"/>
              <w:right w:val="nil"/>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r>
      <w:tr w:rsidR="00D13309" w:rsidTr="00D13309">
        <w:tc>
          <w:tcPr>
            <w:tcW w:w="7848" w:type="dxa"/>
            <w:gridSpan w:val="2"/>
            <w:tcBorders>
              <w:top w:val="nil"/>
              <w:left w:val="nil"/>
              <w:bottom w:val="nil"/>
              <w:right w:val="nil"/>
            </w:tcBorders>
            <w:hideMark/>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r>
      <w:tr w:rsidR="00D13309" w:rsidTr="00D13309">
        <w:tc>
          <w:tcPr>
            <w:tcW w:w="7848" w:type="dxa"/>
            <w:gridSpan w:val="2"/>
            <w:tcBorders>
              <w:top w:val="nil"/>
              <w:left w:val="nil"/>
              <w:bottom w:val="nil"/>
              <w:right w:val="nil"/>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r>
      <w:tr w:rsidR="00D13309" w:rsidTr="00D13309">
        <w:tc>
          <w:tcPr>
            <w:tcW w:w="7848" w:type="dxa"/>
            <w:gridSpan w:val="2"/>
            <w:tcBorders>
              <w:top w:val="nil"/>
              <w:left w:val="nil"/>
              <w:bottom w:val="nil"/>
              <w:right w:val="nil"/>
            </w:tcBorders>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r>
      <w:tr w:rsidR="00D13309" w:rsidTr="00D13309">
        <w:tc>
          <w:tcPr>
            <w:tcW w:w="7848" w:type="dxa"/>
            <w:gridSpan w:val="2"/>
            <w:tcBorders>
              <w:top w:val="nil"/>
              <w:left w:val="nil"/>
              <w:bottom w:val="single" w:sz="8" w:space="0" w:color="4F81BD"/>
              <w:right w:val="nil"/>
            </w:tcBorders>
            <w:shd w:val="clear" w:color="auto" w:fill="DBE5F1"/>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r>
    </w:tbl>
    <w:p w:rsidR="00D13309" w:rsidRDefault="00D13309" w:rsidP="00E54B6F">
      <w:pPr>
        <w:widowControl w:val="0"/>
        <w:tabs>
          <w:tab w:val="left" w:pos="900"/>
          <w:tab w:val="left" w:pos="6360"/>
        </w:tabs>
        <w:spacing w:line="294" w:lineRule="exact"/>
        <w:rPr>
          <w:rFonts w:ascii="Times New Roman" w:hAnsi="Times New Roman" w:cs="Times New Roman"/>
          <w:b/>
          <w:i/>
          <w:iCs/>
          <w:color w:val="C00000"/>
          <w:sz w:val="24"/>
          <w:szCs w:val="24"/>
        </w:rPr>
      </w:pPr>
    </w:p>
    <w:p w:rsidR="00E54B6F" w:rsidRPr="00B92992" w:rsidRDefault="00E54B6F" w:rsidP="00E54B6F">
      <w:pPr>
        <w:widowControl w:val="0"/>
        <w:tabs>
          <w:tab w:val="left" w:pos="900"/>
          <w:tab w:val="left" w:pos="6360"/>
        </w:tabs>
        <w:spacing w:line="294" w:lineRule="exact"/>
        <w:rPr>
          <w:rFonts w:ascii="Times New Roman" w:hAnsi="Times New Roman" w:cs="Times New Roman"/>
          <w:b/>
          <w:bCs/>
          <w:color w:val="C00000"/>
          <w:sz w:val="24"/>
          <w:szCs w:val="24"/>
        </w:rPr>
      </w:pPr>
      <w:r w:rsidRPr="00B92992">
        <w:rPr>
          <w:rFonts w:ascii="Times New Roman" w:hAnsi="Times New Roman" w:cs="Times New Roman"/>
          <w:b/>
          <w:i/>
          <w:iCs/>
          <w:color w:val="C00000"/>
          <w:sz w:val="24"/>
          <w:szCs w:val="24"/>
        </w:rPr>
        <w:t>This section must be completed by the Compliance Enforcement Authority.</w:t>
      </w:r>
    </w:p>
    <w:p w:rsidR="00E54B6F" w:rsidRPr="00B92992" w:rsidRDefault="00E54B6F" w:rsidP="00E54B6F">
      <w:pPr>
        <w:widowControl w:val="0"/>
        <w:tabs>
          <w:tab w:val="left" w:pos="900"/>
          <w:tab w:val="left" w:pos="6360"/>
        </w:tabs>
        <w:spacing w:line="294" w:lineRule="exact"/>
        <w:rPr>
          <w:rFonts w:ascii="Times New Roman" w:hAnsi="Times New Roman" w:cs="Times New Roman"/>
          <w:b/>
          <w:bCs/>
          <w:color w:val="264D74"/>
          <w:sz w:val="24"/>
          <w:szCs w:val="24"/>
        </w:rPr>
      </w:pPr>
    </w:p>
    <w:p w:rsidR="00E54B6F" w:rsidRPr="00B92992" w:rsidRDefault="00E54B6F" w:rsidP="00E54B6F">
      <w:pPr>
        <w:widowControl w:val="0"/>
        <w:tabs>
          <w:tab w:val="left" w:pos="900"/>
          <w:tab w:val="left" w:pos="1080"/>
          <w:tab w:val="left" w:pos="1620"/>
          <w:tab w:val="left" w:pos="2160"/>
          <w:tab w:val="left" w:pos="2880"/>
          <w:tab w:val="left" w:pos="6360"/>
        </w:tabs>
        <w:spacing w:line="294" w:lineRule="exact"/>
        <w:ind w:left="1620" w:hanging="1620"/>
        <w:rPr>
          <w:rFonts w:ascii="Times New Roman" w:hAnsi="Times New Roman" w:cs="Times New Roman"/>
          <w:b/>
          <w:bCs/>
          <w:color w:val="264D74"/>
          <w:sz w:val="24"/>
          <w:szCs w:val="24"/>
        </w:rPr>
      </w:pPr>
      <w:r w:rsidRPr="00B92992">
        <w:rPr>
          <w:rFonts w:ascii="Times New Roman" w:hAnsi="Times New Roman" w:cs="Times New Roman"/>
          <w:b/>
          <w:bCs/>
          <w:color w:val="264D74"/>
          <w:sz w:val="24"/>
          <w:szCs w:val="24"/>
        </w:rPr>
        <w:t xml:space="preserve">Compliance Assessment Approach Specific to </w:t>
      </w:r>
      <w:r w:rsidR="00E76824">
        <w:rPr>
          <w:rFonts w:ascii="Times New Roman" w:hAnsi="Times New Roman" w:cs="Times New Roman"/>
          <w:b/>
          <w:bCs/>
          <w:color w:val="264D74"/>
          <w:sz w:val="24"/>
          <w:szCs w:val="24"/>
        </w:rPr>
        <w:t>VAR-001-3</w:t>
      </w:r>
      <w:r w:rsidRPr="00B92992">
        <w:rPr>
          <w:rFonts w:ascii="Times New Roman" w:hAnsi="Times New Roman" w:cs="Times New Roman"/>
          <w:b/>
          <w:bCs/>
          <w:color w:val="264D74"/>
          <w:sz w:val="24"/>
          <w:szCs w:val="24"/>
        </w:rPr>
        <w:t xml:space="preserve"> R5</w:t>
      </w:r>
    </w:p>
    <w:p w:rsidR="00E54B6F" w:rsidRPr="00B92992" w:rsidRDefault="00E54B6F" w:rsidP="00E54B6F">
      <w:pPr>
        <w:widowControl w:val="0"/>
        <w:tabs>
          <w:tab w:val="left" w:pos="1080"/>
          <w:tab w:val="left" w:pos="1620"/>
          <w:tab w:val="left" w:pos="2160"/>
          <w:tab w:val="left" w:pos="2880"/>
        </w:tabs>
        <w:ind w:left="1627" w:hanging="1627"/>
        <w:rPr>
          <w:rFonts w:ascii="Times New Roman" w:hAnsi="Times New Roman" w:cs="Times New Roman"/>
          <w:sz w:val="24"/>
          <w:szCs w:val="24"/>
        </w:rPr>
      </w:pPr>
    </w:p>
    <w:p w:rsidR="00E54B6F" w:rsidRPr="00E54B6F" w:rsidRDefault="00E54B6F" w:rsidP="00E54B6F">
      <w:pPr>
        <w:widowControl w:val="0"/>
        <w:tabs>
          <w:tab w:val="left" w:pos="1080"/>
          <w:tab w:val="left" w:pos="1620"/>
          <w:tab w:val="left" w:pos="2160"/>
          <w:tab w:val="left" w:pos="2880"/>
        </w:tabs>
        <w:spacing w:line="284" w:lineRule="exact"/>
        <w:ind w:left="1620" w:hanging="1620"/>
        <w:rPr>
          <w:rFonts w:ascii="Times New Roman" w:hAnsi="Times New Roman" w:cs="Times New Roman"/>
          <w:color w:val="365F91"/>
          <w:sz w:val="24"/>
          <w:szCs w:val="24"/>
        </w:rPr>
      </w:pPr>
      <w:r w:rsidRPr="008729F2">
        <w:rPr>
          <w:rFonts w:ascii="Times New Roman" w:hAnsi="Times New Roman" w:cs="Times New Roman"/>
          <w:sz w:val="24"/>
          <w:szCs w:val="24"/>
        </w:rPr>
        <w:tab/>
      </w:r>
      <w:r w:rsidRPr="008729F2">
        <w:rPr>
          <w:rFonts w:ascii="Times New Roman" w:hAnsi="Times New Roman" w:cs="Times New Roman"/>
          <w:b/>
          <w:bCs/>
          <w:color w:val="000000"/>
          <w:sz w:val="24"/>
          <w:szCs w:val="24"/>
        </w:rPr>
        <w:t>___</w:t>
      </w:r>
      <w:r w:rsidRPr="008729F2">
        <w:rPr>
          <w:rFonts w:ascii="Times New Roman" w:hAnsi="Times New Roman" w:cs="Times New Roman"/>
          <w:b/>
          <w:bCs/>
          <w:color w:val="000000"/>
          <w:sz w:val="24"/>
          <w:szCs w:val="24"/>
        </w:rPr>
        <w:tab/>
      </w:r>
      <w:r w:rsidRPr="00B2239D">
        <w:rPr>
          <w:rFonts w:ascii="Times New Roman" w:hAnsi="Times New Roman" w:cs="Times New Roman"/>
          <w:color w:val="365F91"/>
          <w:sz w:val="24"/>
          <w:szCs w:val="24"/>
        </w:rPr>
        <w:t>Verify that the Purchasing</w:t>
      </w:r>
      <w:r w:rsidRPr="00B2239D">
        <w:rPr>
          <w:rFonts w:ascii="Times New Roman" w:hAnsi="Times New Roman" w:cs="Times New Roman"/>
          <w:color w:val="365F91"/>
          <w:sz w:val="24"/>
          <w:szCs w:val="24"/>
        </w:rPr>
        <w:noBreakHyphen/>
        <w:t xml:space="preserve">Selling Entity </w:t>
      </w:r>
      <w:r w:rsidR="00CA0BE9" w:rsidRPr="00B2239D">
        <w:rPr>
          <w:rFonts w:ascii="Times New Roman" w:hAnsi="Times New Roman" w:cs="Times New Roman"/>
          <w:color w:val="365F91"/>
          <w:sz w:val="24"/>
          <w:szCs w:val="24"/>
        </w:rPr>
        <w:t>and</w:t>
      </w:r>
      <w:r w:rsidR="003A4D12" w:rsidRPr="00B2239D">
        <w:rPr>
          <w:rFonts w:ascii="Times New Roman" w:hAnsi="Times New Roman" w:cs="Times New Roman"/>
          <w:color w:val="365F91"/>
          <w:sz w:val="24"/>
          <w:szCs w:val="24"/>
        </w:rPr>
        <w:t xml:space="preserve"> Load</w:t>
      </w:r>
      <w:r w:rsidR="00CA0BE9" w:rsidRPr="00B2239D">
        <w:rPr>
          <w:rFonts w:ascii="Times New Roman" w:hAnsi="Times New Roman" w:cs="Times New Roman"/>
          <w:color w:val="365F91"/>
          <w:sz w:val="24"/>
          <w:szCs w:val="24"/>
        </w:rPr>
        <w:t xml:space="preserve"> Serving Entity </w:t>
      </w:r>
      <w:r w:rsidRPr="00B2239D">
        <w:rPr>
          <w:rFonts w:ascii="Times New Roman" w:hAnsi="Times New Roman" w:cs="Times New Roman"/>
          <w:color w:val="365F91"/>
          <w:sz w:val="24"/>
          <w:szCs w:val="24"/>
        </w:rPr>
        <w:t xml:space="preserve">has arranged for </w:t>
      </w:r>
      <w:r w:rsidR="007436D9" w:rsidRPr="00B2239D">
        <w:rPr>
          <w:rFonts w:ascii="Times New Roman" w:hAnsi="Times New Roman" w:cs="Times New Roman"/>
          <w:color w:val="365F91"/>
          <w:sz w:val="24"/>
          <w:szCs w:val="24"/>
        </w:rPr>
        <w:t xml:space="preserve">(self-provide or purchase) </w:t>
      </w:r>
      <w:r w:rsidRPr="00B2239D">
        <w:rPr>
          <w:rFonts w:ascii="Times New Roman" w:hAnsi="Times New Roman" w:cs="Times New Roman"/>
          <w:color w:val="365F91"/>
          <w:sz w:val="24"/>
          <w:szCs w:val="24"/>
        </w:rPr>
        <w:t>reactive resources needed to satisfy its reactive requirements as identified by the Transmission Service Provider.</w:t>
      </w:r>
      <w:r w:rsidR="00B2239D" w:rsidRPr="00B2239D">
        <w:rPr>
          <w:rFonts w:ascii="Times New Roman" w:hAnsi="Times New Roman" w:cs="Times New Roman"/>
          <w:color w:val="FF0000"/>
          <w:sz w:val="24"/>
          <w:szCs w:val="24"/>
        </w:rPr>
        <w:t xml:space="preserve"> (Per Paragraph 81, this Requirement is to no longer be monitored, but removal of the Requirement should be noted in final Compliance Audit Reports)</w:t>
      </w:r>
    </w:p>
    <w:p w:rsidR="00E54B6F" w:rsidRPr="00E54B6F" w:rsidRDefault="00E54B6F" w:rsidP="00E54B6F">
      <w:pPr>
        <w:widowControl w:val="0"/>
        <w:tabs>
          <w:tab w:val="left" w:pos="900"/>
          <w:tab w:val="left" w:pos="6360"/>
        </w:tabs>
        <w:rPr>
          <w:rFonts w:ascii="Times New Roman" w:hAnsi="Times New Roman" w:cs="Times New Roman"/>
          <w:b/>
          <w:bCs/>
          <w:color w:val="365F91"/>
          <w:sz w:val="24"/>
          <w:szCs w:val="24"/>
        </w:rPr>
      </w:pPr>
    </w:p>
    <w:p w:rsidR="00E54B6F" w:rsidRPr="00B92992" w:rsidRDefault="00E54B6F" w:rsidP="00E54B6F">
      <w:pPr>
        <w:widowControl w:val="0"/>
        <w:tabs>
          <w:tab w:val="left" w:pos="900"/>
          <w:tab w:val="left" w:pos="6360"/>
        </w:tabs>
        <w:spacing w:line="294" w:lineRule="exact"/>
        <w:rPr>
          <w:rFonts w:ascii="Times New Roman" w:hAnsi="Times New Roman" w:cs="Times New Roman"/>
          <w:b/>
          <w:bCs/>
          <w:color w:val="264D74"/>
          <w:sz w:val="24"/>
          <w:szCs w:val="24"/>
        </w:rPr>
      </w:pPr>
      <w:r w:rsidRPr="00B92992">
        <w:rPr>
          <w:rFonts w:ascii="Times New Roman" w:hAnsi="Times New Roman" w:cs="Times New Roman"/>
          <w:b/>
          <w:bCs/>
          <w:color w:val="264D74"/>
          <w:sz w:val="24"/>
          <w:szCs w:val="24"/>
        </w:rPr>
        <w:t xml:space="preserve">Detailed </w:t>
      </w:r>
      <w:r w:rsidR="007E4420">
        <w:rPr>
          <w:rFonts w:ascii="Times New Roman" w:hAnsi="Times New Roman" w:cs="Times New Roman"/>
          <w:b/>
          <w:bCs/>
          <w:color w:val="264D74"/>
          <w:sz w:val="24"/>
          <w:szCs w:val="24"/>
        </w:rPr>
        <w:t>N</w:t>
      </w:r>
      <w:r w:rsidRPr="00B92992">
        <w:rPr>
          <w:rFonts w:ascii="Times New Roman" w:hAnsi="Times New Roman" w:cs="Times New Roman"/>
          <w:b/>
          <w:bCs/>
          <w:color w:val="264D74"/>
          <w:sz w:val="24"/>
          <w:szCs w:val="24"/>
        </w:rPr>
        <w:t>otes:</w:t>
      </w:r>
    </w:p>
    <w:p w:rsidR="00E54B6F" w:rsidRPr="00B92992" w:rsidRDefault="00E54B6F" w:rsidP="00E54B6F">
      <w:pPr>
        <w:widowControl w:val="0"/>
        <w:shd w:val="clear" w:color="auto" w:fill="D3DCE9"/>
        <w:tabs>
          <w:tab w:val="left" w:pos="720"/>
        </w:tabs>
        <w:spacing w:line="294" w:lineRule="exact"/>
        <w:rPr>
          <w:rFonts w:ascii="Times New Roman" w:hAnsi="Times New Roman" w:cs="Times New Roman"/>
          <w:bCs/>
          <w:color w:val="264D74"/>
          <w:sz w:val="24"/>
          <w:szCs w:val="24"/>
        </w:rPr>
      </w:pPr>
    </w:p>
    <w:p w:rsidR="00E54B6F" w:rsidRPr="00B92992" w:rsidRDefault="00E54B6F" w:rsidP="00E54B6F">
      <w:pPr>
        <w:widowControl w:val="0"/>
        <w:shd w:val="clear" w:color="auto" w:fill="D3DCE9"/>
        <w:tabs>
          <w:tab w:val="left" w:pos="720"/>
        </w:tabs>
        <w:spacing w:line="294" w:lineRule="exact"/>
        <w:rPr>
          <w:rFonts w:ascii="Times New Roman" w:hAnsi="Times New Roman" w:cs="Times New Roman"/>
          <w:bCs/>
          <w:color w:val="264D74"/>
          <w:sz w:val="24"/>
          <w:szCs w:val="24"/>
        </w:rPr>
      </w:pPr>
    </w:p>
    <w:p w:rsidR="007A2E9E" w:rsidRDefault="007A2E9E" w:rsidP="00E54B6F">
      <w:pPr>
        <w:widowControl w:val="0"/>
        <w:tabs>
          <w:tab w:val="left" w:pos="900"/>
          <w:tab w:val="left" w:pos="6360"/>
        </w:tabs>
        <w:spacing w:line="294" w:lineRule="exact"/>
        <w:rPr>
          <w:rFonts w:ascii="Times New Roman" w:hAnsi="Times New Roman" w:cs="Times New Roman"/>
          <w:b/>
          <w:bCs/>
          <w:color w:val="264D74"/>
          <w:sz w:val="24"/>
          <w:szCs w:val="24"/>
        </w:rPr>
      </w:pPr>
    </w:p>
    <w:p w:rsidR="007A2E9E" w:rsidRPr="00B92992" w:rsidRDefault="007A2E9E" w:rsidP="00E54B6F">
      <w:pPr>
        <w:widowControl w:val="0"/>
        <w:tabs>
          <w:tab w:val="left" w:pos="900"/>
          <w:tab w:val="left" w:pos="6360"/>
        </w:tabs>
        <w:spacing w:line="294" w:lineRule="exact"/>
        <w:rPr>
          <w:rFonts w:ascii="Times New Roman" w:hAnsi="Times New Roman" w:cs="Times New Roman"/>
          <w:b/>
          <w:bCs/>
          <w:color w:val="264D74"/>
          <w:sz w:val="24"/>
          <w:szCs w:val="24"/>
        </w:rPr>
      </w:pPr>
    </w:p>
    <w:p w:rsidR="008B3DA5" w:rsidRDefault="00C5395B" w:rsidP="008B3DA5">
      <w:pPr>
        <w:ind w:left="720" w:hanging="720"/>
        <w:rPr>
          <w:rFonts w:ascii="Times New Roman" w:hAnsi="Times New Roman" w:cs="Times New Roman"/>
          <w:sz w:val="24"/>
          <w:szCs w:val="24"/>
        </w:rPr>
      </w:pPr>
      <w:r w:rsidRPr="00B92992">
        <w:rPr>
          <w:rFonts w:ascii="Times New Roman" w:hAnsi="Times New Roman" w:cs="Times New Roman"/>
          <w:b/>
          <w:bCs/>
          <w:sz w:val="24"/>
          <w:szCs w:val="24"/>
        </w:rPr>
        <w:t>R6.</w:t>
      </w:r>
      <w:r w:rsidR="008B3DA5">
        <w:rPr>
          <w:rFonts w:ascii="Times New Roman" w:hAnsi="Times New Roman" w:cs="Times New Roman"/>
          <w:b/>
          <w:bCs/>
          <w:sz w:val="24"/>
          <w:szCs w:val="24"/>
        </w:rPr>
        <w:t xml:space="preserve"> </w:t>
      </w:r>
      <w:r w:rsidR="008B3DA5">
        <w:rPr>
          <w:rFonts w:ascii="Times New Roman" w:hAnsi="Times New Roman" w:cs="Times New Roman"/>
          <w:b/>
          <w:bCs/>
          <w:sz w:val="24"/>
          <w:szCs w:val="24"/>
        </w:rPr>
        <w:tab/>
      </w:r>
      <w:r w:rsidRPr="00B92992">
        <w:rPr>
          <w:rFonts w:ascii="Times New Roman" w:hAnsi="Times New Roman" w:cs="Times New Roman"/>
          <w:sz w:val="24"/>
          <w:szCs w:val="24"/>
        </w:rPr>
        <w:t>The Transmission Operator shall know the status of all transmission Reactive Power resources, including the status of voltage regulators and power system stabilizers.</w:t>
      </w:r>
    </w:p>
    <w:p w:rsidR="008B3DA5" w:rsidRDefault="008B3DA5" w:rsidP="008B3DA5">
      <w:pPr>
        <w:ind w:left="720" w:hanging="720"/>
        <w:rPr>
          <w:rFonts w:ascii="Times New Roman" w:hAnsi="Times New Roman" w:cs="Times New Roman"/>
          <w:b/>
          <w:bCs/>
          <w:sz w:val="24"/>
          <w:szCs w:val="24"/>
        </w:rPr>
      </w:pPr>
      <w:r>
        <w:rPr>
          <w:rFonts w:ascii="Times New Roman" w:hAnsi="Times New Roman" w:cs="Times New Roman"/>
          <w:b/>
          <w:bCs/>
          <w:sz w:val="24"/>
          <w:szCs w:val="24"/>
        </w:rPr>
        <w:tab/>
      </w:r>
    </w:p>
    <w:p w:rsidR="00C5395B" w:rsidRPr="00B92992" w:rsidRDefault="008B3DA5" w:rsidP="008B3DA5">
      <w:pPr>
        <w:ind w:left="720" w:hanging="720"/>
        <w:rPr>
          <w:rFonts w:ascii="Times New Roman" w:hAnsi="Times New Roman" w:cs="Times New Roman"/>
          <w:sz w:val="24"/>
          <w:szCs w:val="24"/>
        </w:rPr>
      </w:pPr>
      <w:r>
        <w:rPr>
          <w:rFonts w:ascii="Times New Roman" w:hAnsi="Times New Roman" w:cs="Times New Roman"/>
          <w:b/>
          <w:bCs/>
          <w:sz w:val="24"/>
          <w:szCs w:val="24"/>
        </w:rPr>
        <w:tab/>
      </w:r>
      <w:r w:rsidR="00C5395B" w:rsidRPr="00B92992">
        <w:rPr>
          <w:rFonts w:ascii="Times New Roman" w:hAnsi="Times New Roman" w:cs="Times New Roman"/>
          <w:b/>
          <w:bCs/>
          <w:sz w:val="24"/>
          <w:szCs w:val="24"/>
        </w:rPr>
        <w:t xml:space="preserve">R6.1. </w:t>
      </w:r>
      <w:r w:rsidR="00C5395B" w:rsidRPr="00B92992">
        <w:rPr>
          <w:rFonts w:ascii="Times New Roman" w:hAnsi="Times New Roman" w:cs="Times New Roman"/>
          <w:sz w:val="24"/>
          <w:szCs w:val="24"/>
        </w:rPr>
        <w:t>When notified of the loss of an automatic voltage regulator control, the Transmission</w:t>
      </w:r>
      <w:r>
        <w:rPr>
          <w:rFonts w:ascii="Times New Roman" w:hAnsi="Times New Roman" w:cs="Times New Roman"/>
          <w:sz w:val="24"/>
          <w:szCs w:val="24"/>
        </w:rPr>
        <w:t xml:space="preserve"> </w:t>
      </w:r>
      <w:r w:rsidR="00C5395B" w:rsidRPr="00B92992">
        <w:rPr>
          <w:rFonts w:ascii="Times New Roman" w:hAnsi="Times New Roman" w:cs="Times New Roman"/>
          <w:sz w:val="24"/>
          <w:szCs w:val="24"/>
        </w:rPr>
        <w:t>Operator shall direct the Generator Operator to maintain or change either its voltage</w:t>
      </w:r>
      <w:r>
        <w:rPr>
          <w:rFonts w:ascii="Times New Roman" w:hAnsi="Times New Roman" w:cs="Times New Roman"/>
          <w:sz w:val="24"/>
          <w:szCs w:val="24"/>
        </w:rPr>
        <w:t xml:space="preserve"> </w:t>
      </w:r>
      <w:r w:rsidR="00C5395B" w:rsidRPr="00B92992">
        <w:rPr>
          <w:rFonts w:ascii="Times New Roman" w:hAnsi="Times New Roman" w:cs="Times New Roman"/>
          <w:sz w:val="24"/>
          <w:szCs w:val="24"/>
        </w:rPr>
        <w:t>schedule or its Reactive Power schedule.</w:t>
      </w:r>
    </w:p>
    <w:p w:rsidR="00C5395B" w:rsidRPr="00B92992" w:rsidRDefault="00C5395B" w:rsidP="00CB519B">
      <w:pPr>
        <w:spacing w:line="360" w:lineRule="exact"/>
        <w:rPr>
          <w:rFonts w:ascii="Times New Roman" w:hAnsi="Times New Roman" w:cs="Times New Roman"/>
          <w:sz w:val="24"/>
          <w:szCs w:val="24"/>
        </w:rPr>
      </w:pPr>
    </w:p>
    <w:p w:rsidR="00C5395B" w:rsidRPr="00B92992" w:rsidRDefault="00ED62E4" w:rsidP="00ED62E4">
      <w:pPr>
        <w:pStyle w:val="Requirement"/>
        <w:numPr>
          <w:ilvl w:val="0"/>
          <w:numId w:val="0"/>
        </w:numPr>
        <w:ind w:left="936"/>
        <w:rPr>
          <w:sz w:val="24"/>
          <w:szCs w:val="24"/>
        </w:rPr>
      </w:pPr>
      <w:r w:rsidRPr="008729F2">
        <w:rPr>
          <w:b/>
          <w:sz w:val="24"/>
        </w:rPr>
        <w:t>Describe, in narrative form, how you meet compliance with this requirement:</w:t>
      </w:r>
      <w:r>
        <w:rPr>
          <w:b/>
          <w:i/>
          <w:sz w:val="24"/>
        </w:rPr>
        <w:t xml:space="preserve"> </w:t>
      </w:r>
      <w:r>
        <w:rPr>
          <w:b/>
          <w:i/>
          <w:iCs/>
          <w:color w:val="000000"/>
          <w:sz w:val="24"/>
        </w:rPr>
        <w:t>(Registered Entity Response Required)</w:t>
      </w:r>
    </w:p>
    <w:p w:rsidR="00C5395B" w:rsidRPr="00B92992" w:rsidRDefault="00C5395B" w:rsidP="00C5395B">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B92992">
        <w:rPr>
          <w:rFonts w:ascii="Times New Roman" w:hAnsi="Times New Roman" w:cs="Times New Roman"/>
          <w:bCs/>
          <w:color w:val="264D74"/>
          <w:sz w:val="24"/>
          <w:szCs w:val="24"/>
        </w:rPr>
        <w:t xml:space="preserve"> </w:t>
      </w:r>
    </w:p>
    <w:p w:rsidR="00C5395B" w:rsidRPr="00B92992" w:rsidRDefault="00C5395B" w:rsidP="00C5395B">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C5395B" w:rsidRPr="00B92992" w:rsidRDefault="00C5395B" w:rsidP="00C5395B">
      <w:pPr>
        <w:rPr>
          <w:rFonts w:ascii="Times New Roman" w:hAnsi="Times New Roman" w:cs="Times New Roman"/>
          <w:sz w:val="24"/>
          <w:szCs w:val="24"/>
        </w:rPr>
      </w:pPr>
    </w:p>
    <w:p w:rsidR="00D13309" w:rsidRPr="008B3775" w:rsidRDefault="00D13309" w:rsidP="007A2E9E">
      <w:pPr>
        <w:pStyle w:val="Heading1"/>
        <w:rPr>
          <w:sz w:val="32"/>
          <w:szCs w:val="32"/>
        </w:rPr>
      </w:pPr>
      <w:r w:rsidRPr="008B3775">
        <w:rPr>
          <w:sz w:val="32"/>
          <w:szCs w:val="32"/>
        </w:rPr>
        <w:t>R6 Supporting Evidence and Documentation</w:t>
      </w:r>
    </w:p>
    <w:p w:rsidR="00D13309" w:rsidRDefault="00D13309" w:rsidP="00D13309">
      <w:pPr>
        <w:widowControl w:val="0"/>
        <w:spacing w:line="266" w:lineRule="exact"/>
        <w:rPr>
          <w:rFonts w:ascii="Times New Roman" w:hAnsi="Times New Roman" w:cs="Times New Roman"/>
          <w:b/>
          <w:bCs/>
          <w:color w:val="FF0000"/>
          <w:sz w:val="24"/>
          <w:szCs w:val="24"/>
        </w:rPr>
      </w:pPr>
    </w:p>
    <w:p w:rsidR="00D13309" w:rsidRDefault="00D13309" w:rsidP="00D13309">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D13309" w:rsidRDefault="00D13309" w:rsidP="00D13309">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tblPr>
      <w:tblGrid>
        <w:gridCol w:w="1098"/>
        <w:gridCol w:w="6750"/>
        <w:gridCol w:w="1620"/>
        <w:gridCol w:w="324"/>
        <w:gridCol w:w="1224"/>
      </w:tblGrid>
      <w:tr w:rsidR="00D13309" w:rsidTr="00D13309">
        <w:trPr>
          <w:gridAfter w:val="1"/>
          <w:wAfter w:w="1224" w:type="dxa"/>
          <w:trHeight w:val="945"/>
        </w:trPr>
        <w:tc>
          <w:tcPr>
            <w:tcW w:w="1098" w:type="dxa"/>
            <w:tcBorders>
              <w:top w:val="nil"/>
              <w:left w:val="nil"/>
              <w:bottom w:val="nil"/>
              <w:right w:val="nil"/>
            </w:tcBorders>
          </w:tcPr>
          <w:p w:rsidR="00D13309" w:rsidRDefault="00D13309">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D13309" w:rsidRDefault="00D13309">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D13309" w:rsidRDefault="00D13309">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D13309" w:rsidTr="00D13309">
        <w:tc>
          <w:tcPr>
            <w:tcW w:w="7848" w:type="dxa"/>
            <w:gridSpan w:val="2"/>
            <w:tcBorders>
              <w:top w:val="single" w:sz="8" w:space="0" w:color="4F81BD"/>
              <w:left w:val="nil"/>
              <w:bottom w:val="single" w:sz="8" w:space="0" w:color="4F81BD"/>
              <w:right w:val="nil"/>
            </w:tcBorders>
            <w:hideMark/>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D13309" w:rsidRDefault="00D13309">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D13309" w:rsidRDefault="00D13309">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D13309" w:rsidTr="00D13309">
        <w:tc>
          <w:tcPr>
            <w:tcW w:w="7848" w:type="dxa"/>
            <w:gridSpan w:val="2"/>
            <w:tcBorders>
              <w:top w:val="nil"/>
              <w:left w:val="nil"/>
              <w:bottom w:val="nil"/>
              <w:right w:val="nil"/>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r>
      <w:tr w:rsidR="00D13309" w:rsidTr="00D13309">
        <w:tc>
          <w:tcPr>
            <w:tcW w:w="7848" w:type="dxa"/>
            <w:gridSpan w:val="2"/>
            <w:tcBorders>
              <w:top w:val="nil"/>
              <w:left w:val="nil"/>
              <w:bottom w:val="nil"/>
              <w:right w:val="nil"/>
            </w:tcBorders>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r>
      <w:tr w:rsidR="00D13309" w:rsidTr="00D13309">
        <w:tc>
          <w:tcPr>
            <w:tcW w:w="7848" w:type="dxa"/>
            <w:gridSpan w:val="2"/>
            <w:tcBorders>
              <w:top w:val="nil"/>
              <w:left w:val="nil"/>
              <w:bottom w:val="nil"/>
              <w:right w:val="nil"/>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r>
      <w:tr w:rsidR="00D13309" w:rsidTr="00D13309">
        <w:tc>
          <w:tcPr>
            <w:tcW w:w="7848" w:type="dxa"/>
            <w:gridSpan w:val="2"/>
            <w:tcBorders>
              <w:top w:val="nil"/>
              <w:left w:val="nil"/>
              <w:bottom w:val="nil"/>
              <w:right w:val="nil"/>
            </w:tcBorders>
            <w:hideMark/>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r>
      <w:tr w:rsidR="00D13309" w:rsidTr="00D13309">
        <w:tc>
          <w:tcPr>
            <w:tcW w:w="7848" w:type="dxa"/>
            <w:gridSpan w:val="2"/>
            <w:tcBorders>
              <w:top w:val="nil"/>
              <w:left w:val="nil"/>
              <w:bottom w:val="nil"/>
              <w:right w:val="nil"/>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r>
      <w:tr w:rsidR="00D13309" w:rsidTr="00D13309">
        <w:tc>
          <w:tcPr>
            <w:tcW w:w="7848" w:type="dxa"/>
            <w:gridSpan w:val="2"/>
            <w:tcBorders>
              <w:top w:val="nil"/>
              <w:left w:val="nil"/>
              <w:bottom w:val="nil"/>
              <w:right w:val="nil"/>
            </w:tcBorders>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r>
      <w:tr w:rsidR="00D13309" w:rsidTr="00D13309">
        <w:tc>
          <w:tcPr>
            <w:tcW w:w="7848" w:type="dxa"/>
            <w:gridSpan w:val="2"/>
            <w:tcBorders>
              <w:top w:val="nil"/>
              <w:left w:val="nil"/>
              <w:bottom w:val="single" w:sz="8" w:space="0" w:color="4F81BD"/>
              <w:right w:val="nil"/>
            </w:tcBorders>
            <w:shd w:val="clear" w:color="auto" w:fill="DBE5F1"/>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r>
    </w:tbl>
    <w:p w:rsidR="00D13309" w:rsidRDefault="00D13309" w:rsidP="00E54B6F">
      <w:pPr>
        <w:widowControl w:val="0"/>
        <w:tabs>
          <w:tab w:val="left" w:pos="900"/>
          <w:tab w:val="left" w:pos="6360"/>
        </w:tabs>
        <w:spacing w:line="294" w:lineRule="exact"/>
        <w:rPr>
          <w:rFonts w:ascii="Times New Roman" w:hAnsi="Times New Roman" w:cs="Times New Roman"/>
          <w:b/>
          <w:i/>
          <w:iCs/>
          <w:color w:val="C00000"/>
          <w:sz w:val="24"/>
          <w:szCs w:val="24"/>
        </w:rPr>
      </w:pPr>
    </w:p>
    <w:p w:rsidR="00E54B6F" w:rsidRPr="00B92992" w:rsidRDefault="00E54B6F" w:rsidP="00E54B6F">
      <w:pPr>
        <w:widowControl w:val="0"/>
        <w:tabs>
          <w:tab w:val="left" w:pos="900"/>
          <w:tab w:val="left" w:pos="6360"/>
        </w:tabs>
        <w:spacing w:line="294" w:lineRule="exact"/>
        <w:rPr>
          <w:rFonts w:ascii="Times New Roman" w:hAnsi="Times New Roman" w:cs="Times New Roman"/>
          <w:b/>
          <w:bCs/>
          <w:color w:val="C00000"/>
          <w:sz w:val="24"/>
          <w:szCs w:val="24"/>
        </w:rPr>
      </w:pPr>
      <w:r w:rsidRPr="00B92992">
        <w:rPr>
          <w:rFonts w:ascii="Times New Roman" w:hAnsi="Times New Roman" w:cs="Times New Roman"/>
          <w:b/>
          <w:i/>
          <w:iCs/>
          <w:color w:val="C00000"/>
          <w:sz w:val="24"/>
          <w:szCs w:val="24"/>
        </w:rPr>
        <w:t>This section must be completed by the Compliance Enforcement Authority.</w:t>
      </w:r>
    </w:p>
    <w:p w:rsidR="00E54B6F" w:rsidRPr="00B92992" w:rsidRDefault="00E54B6F" w:rsidP="00E54B6F">
      <w:pPr>
        <w:widowControl w:val="0"/>
        <w:tabs>
          <w:tab w:val="left" w:pos="900"/>
          <w:tab w:val="left" w:pos="6360"/>
        </w:tabs>
        <w:spacing w:line="294" w:lineRule="exact"/>
        <w:rPr>
          <w:rFonts w:ascii="Times New Roman" w:hAnsi="Times New Roman" w:cs="Times New Roman"/>
          <w:b/>
          <w:bCs/>
          <w:color w:val="264D74"/>
          <w:sz w:val="24"/>
          <w:szCs w:val="24"/>
        </w:rPr>
      </w:pPr>
    </w:p>
    <w:p w:rsidR="00E54B6F" w:rsidRPr="00B92992" w:rsidRDefault="00E54B6F" w:rsidP="00E54B6F">
      <w:pPr>
        <w:widowControl w:val="0"/>
        <w:tabs>
          <w:tab w:val="left" w:pos="900"/>
          <w:tab w:val="left" w:pos="1080"/>
          <w:tab w:val="left" w:pos="1620"/>
          <w:tab w:val="left" w:pos="2160"/>
          <w:tab w:val="left" w:pos="2880"/>
          <w:tab w:val="left" w:pos="6360"/>
        </w:tabs>
        <w:spacing w:line="294" w:lineRule="exact"/>
        <w:ind w:left="1620" w:hanging="1620"/>
        <w:rPr>
          <w:rFonts w:ascii="Times New Roman" w:hAnsi="Times New Roman" w:cs="Times New Roman"/>
          <w:b/>
          <w:bCs/>
          <w:color w:val="264D74"/>
          <w:sz w:val="24"/>
          <w:szCs w:val="24"/>
        </w:rPr>
      </w:pPr>
      <w:r w:rsidRPr="00B92992">
        <w:rPr>
          <w:rFonts w:ascii="Times New Roman" w:hAnsi="Times New Roman" w:cs="Times New Roman"/>
          <w:b/>
          <w:bCs/>
          <w:color w:val="264D74"/>
          <w:sz w:val="24"/>
          <w:szCs w:val="24"/>
        </w:rPr>
        <w:t>Compliance Asse</w:t>
      </w:r>
      <w:r>
        <w:rPr>
          <w:rFonts w:ascii="Times New Roman" w:hAnsi="Times New Roman" w:cs="Times New Roman"/>
          <w:b/>
          <w:bCs/>
          <w:color w:val="264D74"/>
          <w:sz w:val="24"/>
          <w:szCs w:val="24"/>
        </w:rPr>
        <w:t xml:space="preserve">ssment Approach Specific to </w:t>
      </w:r>
      <w:r w:rsidR="00E76824">
        <w:rPr>
          <w:rFonts w:ascii="Times New Roman" w:hAnsi="Times New Roman" w:cs="Times New Roman"/>
          <w:b/>
          <w:bCs/>
          <w:color w:val="264D74"/>
          <w:sz w:val="24"/>
          <w:szCs w:val="24"/>
        </w:rPr>
        <w:t>VAR-001-3</w:t>
      </w:r>
      <w:r w:rsidRPr="00B92992">
        <w:rPr>
          <w:rFonts w:ascii="Times New Roman" w:hAnsi="Times New Roman" w:cs="Times New Roman"/>
          <w:b/>
          <w:bCs/>
          <w:color w:val="264D74"/>
          <w:sz w:val="24"/>
          <w:szCs w:val="24"/>
        </w:rPr>
        <w:t xml:space="preserve"> R6</w:t>
      </w:r>
    </w:p>
    <w:p w:rsidR="00E54B6F" w:rsidRPr="00B92992" w:rsidRDefault="00E54B6F" w:rsidP="00E54B6F">
      <w:pPr>
        <w:widowControl w:val="0"/>
        <w:tabs>
          <w:tab w:val="left" w:pos="1080"/>
          <w:tab w:val="left" w:pos="1620"/>
          <w:tab w:val="left" w:pos="2160"/>
          <w:tab w:val="left" w:pos="2880"/>
        </w:tabs>
        <w:spacing w:line="106" w:lineRule="exact"/>
        <w:ind w:left="1620" w:hanging="1620"/>
        <w:rPr>
          <w:rFonts w:ascii="Times New Roman" w:hAnsi="Times New Roman" w:cs="Times New Roman"/>
          <w:sz w:val="24"/>
          <w:szCs w:val="24"/>
        </w:rPr>
      </w:pPr>
    </w:p>
    <w:p w:rsidR="00E54B6F" w:rsidRPr="00E54B6F" w:rsidRDefault="00E54B6F" w:rsidP="00E54B6F">
      <w:pPr>
        <w:widowControl w:val="0"/>
        <w:tabs>
          <w:tab w:val="left" w:pos="1080"/>
          <w:tab w:val="left" w:pos="1620"/>
          <w:tab w:val="left" w:pos="2160"/>
          <w:tab w:val="left" w:pos="2880"/>
        </w:tabs>
        <w:ind w:left="1627" w:hanging="1627"/>
        <w:rPr>
          <w:rFonts w:ascii="Times New Roman" w:hAnsi="Times New Roman" w:cs="Times New Roman"/>
          <w:color w:val="365F91"/>
          <w:sz w:val="24"/>
          <w:szCs w:val="24"/>
        </w:rPr>
      </w:pPr>
    </w:p>
    <w:p w:rsidR="00E54B6F" w:rsidRPr="00E54B6F" w:rsidRDefault="00E54B6F" w:rsidP="00CD51EA">
      <w:pPr>
        <w:ind w:left="1530" w:hanging="1169"/>
        <w:rPr>
          <w:rFonts w:ascii="Times New Roman" w:hAnsi="Times New Roman" w:cs="Times New Roman"/>
          <w:color w:val="365F91"/>
          <w:sz w:val="24"/>
          <w:szCs w:val="24"/>
        </w:rPr>
      </w:pPr>
      <w:r w:rsidRPr="00E54B6F">
        <w:rPr>
          <w:rFonts w:ascii="Times New Roman" w:hAnsi="Times New Roman" w:cs="Times New Roman"/>
          <w:color w:val="365F91"/>
          <w:sz w:val="24"/>
          <w:szCs w:val="24"/>
        </w:rPr>
        <w:t xml:space="preserve">          </w:t>
      </w:r>
      <w:r w:rsidRPr="00E54B6F">
        <w:rPr>
          <w:rFonts w:ascii="Times New Roman" w:hAnsi="Times New Roman" w:cs="Times New Roman"/>
          <w:b/>
          <w:color w:val="365F91"/>
          <w:sz w:val="24"/>
          <w:szCs w:val="24"/>
        </w:rPr>
        <w:t>____</w:t>
      </w:r>
      <w:r w:rsidRPr="00E54B6F">
        <w:rPr>
          <w:rFonts w:ascii="Times New Roman" w:hAnsi="Times New Roman" w:cs="Times New Roman"/>
          <w:color w:val="365F91"/>
          <w:sz w:val="24"/>
          <w:szCs w:val="24"/>
        </w:rPr>
        <w:t xml:space="preserve"> </w:t>
      </w:r>
      <w:r w:rsidR="007436D9">
        <w:rPr>
          <w:rFonts w:ascii="Times New Roman" w:hAnsi="Times New Roman" w:cs="Times New Roman"/>
          <w:color w:val="365F91"/>
          <w:sz w:val="24"/>
          <w:szCs w:val="24"/>
        </w:rPr>
        <w:t>V</w:t>
      </w:r>
      <w:r w:rsidRPr="00E54B6F">
        <w:rPr>
          <w:rFonts w:ascii="Times New Roman" w:hAnsi="Times New Roman" w:cs="Times New Roman"/>
          <w:color w:val="365F91"/>
          <w:sz w:val="24"/>
          <w:szCs w:val="24"/>
        </w:rPr>
        <w:t>erify that the Transmission Operator knows the status of all</w:t>
      </w:r>
      <w:r w:rsidR="00CD51EA">
        <w:rPr>
          <w:rFonts w:ascii="Times New Roman" w:hAnsi="Times New Roman" w:cs="Times New Roman"/>
          <w:color w:val="365F91"/>
          <w:sz w:val="24"/>
          <w:szCs w:val="24"/>
        </w:rPr>
        <w:t xml:space="preserve"> </w:t>
      </w:r>
      <w:r w:rsidRPr="00E54B6F">
        <w:rPr>
          <w:rFonts w:ascii="Times New Roman" w:hAnsi="Times New Roman" w:cs="Times New Roman"/>
          <w:color w:val="365F91"/>
          <w:sz w:val="24"/>
          <w:szCs w:val="24"/>
        </w:rPr>
        <w:t>transmission Reactive Power resources including, but not limited to:</w:t>
      </w:r>
    </w:p>
    <w:p w:rsidR="00E54B6F" w:rsidRPr="00E54B6F" w:rsidRDefault="00E54B6F" w:rsidP="00E54B6F">
      <w:pPr>
        <w:ind w:left="360" w:firstLine="1"/>
        <w:rPr>
          <w:rFonts w:ascii="Times New Roman" w:hAnsi="Times New Roman" w:cs="Times New Roman"/>
          <w:color w:val="365F91"/>
          <w:sz w:val="24"/>
          <w:szCs w:val="24"/>
        </w:rPr>
      </w:pPr>
    </w:p>
    <w:p w:rsidR="00E54B6F" w:rsidRPr="00E54B6F" w:rsidRDefault="00E54B6F" w:rsidP="00E54B6F">
      <w:pPr>
        <w:numPr>
          <w:ilvl w:val="2"/>
          <w:numId w:val="7"/>
        </w:numPr>
        <w:autoSpaceDE/>
        <w:autoSpaceDN/>
        <w:adjustRightInd/>
        <w:rPr>
          <w:rFonts w:ascii="Times New Roman" w:hAnsi="Times New Roman" w:cs="Times New Roman"/>
          <w:color w:val="365F91"/>
          <w:sz w:val="24"/>
          <w:szCs w:val="24"/>
        </w:rPr>
      </w:pPr>
      <w:r w:rsidRPr="00E54B6F">
        <w:rPr>
          <w:rFonts w:ascii="Times New Roman" w:hAnsi="Times New Roman" w:cs="Times New Roman"/>
          <w:color w:val="365F91"/>
          <w:sz w:val="24"/>
          <w:szCs w:val="24"/>
        </w:rPr>
        <w:t>Voltage regulators</w:t>
      </w:r>
    </w:p>
    <w:p w:rsidR="00E54B6F" w:rsidRPr="00E54B6F" w:rsidRDefault="00E54B6F" w:rsidP="00E54B6F">
      <w:pPr>
        <w:numPr>
          <w:ilvl w:val="2"/>
          <w:numId w:val="7"/>
        </w:numPr>
        <w:autoSpaceDE/>
        <w:autoSpaceDN/>
        <w:adjustRightInd/>
        <w:rPr>
          <w:rFonts w:ascii="Times New Roman" w:hAnsi="Times New Roman" w:cs="Times New Roman"/>
          <w:color w:val="365F91"/>
          <w:sz w:val="24"/>
          <w:szCs w:val="24"/>
        </w:rPr>
      </w:pPr>
      <w:r w:rsidRPr="00E54B6F">
        <w:rPr>
          <w:rFonts w:ascii="Times New Roman" w:hAnsi="Times New Roman" w:cs="Times New Roman"/>
          <w:color w:val="365F91"/>
          <w:sz w:val="24"/>
          <w:szCs w:val="24"/>
        </w:rPr>
        <w:t>Transmission capacitors</w:t>
      </w:r>
    </w:p>
    <w:p w:rsidR="00E54B6F" w:rsidRPr="00E54B6F" w:rsidRDefault="00E54B6F" w:rsidP="00E54B6F">
      <w:pPr>
        <w:numPr>
          <w:ilvl w:val="2"/>
          <w:numId w:val="7"/>
        </w:numPr>
        <w:autoSpaceDE/>
        <w:autoSpaceDN/>
        <w:adjustRightInd/>
        <w:rPr>
          <w:rFonts w:ascii="Times New Roman" w:hAnsi="Times New Roman" w:cs="Times New Roman"/>
          <w:color w:val="365F91"/>
          <w:sz w:val="24"/>
          <w:szCs w:val="24"/>
        </w:rPr>
      </w:pPr>
      <w:r w:rsidRPr="00E54B6F">
        <w:rPr>
          <w:rFonts w:ascii="Times New Roman" w:hAnsi="Times New Roman" w:cs="Times New Roman"/>
          <w:color w:val="365F91"/>
          <w:sz w:val="24"/>
          <w:szCs w:val="24"/>
        </w:rPr>
        <w:t>Reactors (inductors)</w:t>
      </w:r>
    </w:p>
    <w:p w:rsidR="00E54B6F" w:rsidRPr="00E54B6F" w:rsidRDefault="00E54B6F" w:rsidP="00E54B6F">
      <w:pPr>
        <w:numPr>
          <w:ilvl w:val="2"/>
          <w:numId w:val="7"/>
        </w:numPr>
        <w:autoSpaceDE/>
        <w:autoSpaceDN/>
        <w:adjustRightInd/>
        <w:rPr>
          <w:rFonts w:ascii="Times New Roman" w:hAnsi="Times New Roman" w:cs="Times New Roman"/>
          <w:color w:val="365F91"/>
          <w:sz w:val="24"/>
          <w:szCs w:val="24"/>
        </w:rPr>
      </w:pPr>
      <w:r w:rsidRPr="00E54B6F">
        <w:rPr>
          <w:rFonts w:ascii="Times New Roman" w:hAnsi="Times New Roman" w:cs="Times New Roman"/>
          <w:color w:val="365F91"/>
          <w:sz w:val="24"/>
          <w:szCs w:val="24"/>
        </w:rPr>
        <w:t>Power system stabilizers</w:t>
      </w:r>
    </w:p>
    <w:p w:rsidR="00E54B6F" w:rsidRPr="00E54B6F" w:rsidRDefault="00E54B6F" w:rsidP="00E54B6F">
      <w:pPr>
        <w:autoSpaceDE/>
        <w:autoSpaceDN/>
        <w:adjustRightInd/>
        <w:rPr>
          <w:rFonts w:ascii="Times New Roman" w:hAnsi="Times New Roman" w:cs="Times New Roman"/>
          <w:color w:val="365F91"/>
          <w:sz w:val="24"/>
          <w:szCs w:val="24"/>
        </w:rPr>
      </w:pPr>
    </w:p>
    <w:p w:rsidR="00E54B6F" w:rsidRPr="00E54B6F" w:rsidRDefault="00E54B6F" w:rsidP="00E54B6F">
      <w:pPr>
        <w:ind w:left="360"/>
        <w:rPr>
          <w:rFonts w:ascii="Times New Roman" w:hAnsi="Times New Roman" w:cs="Times New Roman"/>
          <w:color w:val="365F91"/>
          <w:sz w:val="24"/>
          <w:szCs w:val="24"/>
        </w:rPr>
      </w:pPr>
      <w:r w:rsidRPr="00E54B6F">
        <w:rPr>
          <w:rFonts w:ascii="Times New Roman" w:hAnsi="Times New Roman" w:cs="Times New Roman"/>
          <w:color w:val="365F91"/>
          <w:sz w:val="24"/>
          <w:szCs w:val="24"/>
        </w:rPr>
        <w:t xml:space="preserve">         </w:t>
      </w:r>
      <w:r w:rsidRPr="00E54B6F">
        <w:rPr>
          <w:rFonts w:ascii="Times New Roman" w:hAnsi="Times New Roman" w:cs="Times New Roman"/>
          <w:b/>
          <w:color w:val="365F91"/>
          <w:sz w:val="24"/>
          <w:szCs w:val="24"/>
          <w:u w:val="single"/>
        </w:rPr>
        <w:t xml:space="preserve">      </w:t>
      </w:r>
      <w:r w:rsidRPr="00E54B6F">
        <w:rPr>
          <w:rFonts w:ascii="Times New Roman" w:hAnsi="Times New Roman" w:cs="Times New Roman"/>
          <w:b/>
          <w:color w:val="365F91"/>
          <w:sz w:val="24"/>
          <w:szCs w:val="24"/>
        </w:rPr>
        <w:t xml:space="preserve"> </w:t>
      </w:r>
      <w:r w:rsidRPr="00E54B6F">
        <w:rPr>
          <w:rFonts w:ascii="Times New Roman" w:hAnsi="Times New Roman" w:cs="Times New Roman"/>
          <w:color w:val="365F91"/>
          <w:sz w:val="24"/>
          <w:szCs w:val="24"/>
        </w:rPr>
        <w:t xml:space="preserve"> Determine if the Transmission Operator was informed of the loss of an automatic voltage</w:t>
      </w:r>
    </w:p>
    <w:p w:rsidR="00E54B6F" w:rsidRPr="00E54B6F" w:rsidRDefault="00E54B6F" w:rsidP="00E54B6F">
      <w:pPr>
        <w:ind w:left="360"/>
        <w:rPr>
          <w:rFonts w:ascii="Times New Roman" w:hAnsi="Times New Roman" w:cs="Times New Roman"/>
          <w:color w:val="365F91"/>
          <w:sz w:val="24"/>
          <w:szCs w:val="24"/>
        </w:rPr>
      </w:pPr>
      <w:r w:rsidRPr="00E54B6F">
        <w:rPr>
          <w:rFonts w:ascii="Times New Roman" w:hAnsi="Times New Roman" w:cs="Times New Roman"/>
          <w:color w:val="365F91"/>
          <w:sz w:val="24"/>
          <w:szCs w:val="24"/>
        </w:rPr>
        <w:t xml:space="preserve">                 regulator control, and if so, it directed the Generator Operator to maintain or change either </w:t>
      </w:r>
      <w:r w:rsidR="007436D9">
        <w:rPr>
          <w:rFonts w:ascii="Times New Roman" w:hAnsi="Times New Roman" w:cs="Times New Roman"/>
          <w:color w:val="365F91"/>
          <w:sz w:val="24"/>
          <w:szCs w:val="24"/>
        </w:rPr>
        <w:t>its</w:t>
      </w:r>
      <w:r w:rsidRPr="00E54B6F">
        <w:rPr>
          <w:rFonts w:ascii="Times New Roman" w:hAnsi="Times New Roman" w:cs="Times New Roman"/>
          <w:color w:val="365F91"/>
          <w:sz w:val="24"/>
          <w:szCs w:val="24"/>
        </w:rPr>
        <w:t xml:space="preserve"> </w:t>
      </w:r>
    </w:p>
    <w:p w:rsidR="00E54B6F" w:rsidRPr="00E54B6F" w:rsidRDefault="00E54B6F" w:rsidP="00E54B6F">
      <w:pPr>
        <w:ind w:left="360"/>
        <w:rPr>
          <w:rFonts w:ascii="Times New Roman" w:hAnsi="Times New Roman" w:cs="Times New Roman"/>
          <w:color w:val="365F91"/>
          <w:sz w:val="24"/>
          <w:szCs w:val="24"/>
        </w:rPr>
      </w:pPr>
      <w:r w:rsidRPr="00E54B6F">
        <w:rPr>
          <w:rFonts w:ascii="Times New Roman" w:hAnsi="Times New Roman" w:cs="Times New Roman"/>
          <w:color w:val="365F91"/>
          <w:sz w:val="24"/>
          <w:szCs w:val="24"/>
        </w:rPr>
        <w:t xml:space="preserve">                 voltage schedule or Reactive Power schedule.</w:t>
      </w:r>
    </w:p>
    <w:p w:rsidR="00E54B6F" w:rsidRPr="00A9655F" w:rsidRDefault="00E54B6F" w:rsidP="00E54B6F">
      <w:pPr>
        <w:widowControl w:val="0"/>
        <w:tabs>
          <w:tab w:val="left" w:pos="900"/>
          <w:tab w:val="left" w:pos="6360"/>
        </w:tabs>
        <w:rPr>
          <w:rFonts w:ascii="Times New Roman" w:hAnsi="Times New Roman" w:cs="Times New Roman"/>
          <w:b/>
          <w:bCs/>
          <w:color w:val="264D74"/>
          <w:sz w:val="24"/>
          <w:szCs w:val="24"/>
        </w:rPr>
      </w:pPr>
    </w:p>
    <w:p w:rsidR="00E54B6F" w:rsidRPr="00B92992" w:rsidRDefault="00E54B6F" w:rsidP="00E54B6F">
      <w:pPr>
        <w:widowControl w:val="0"/>
        <w:tabs>
          <w:tab w:val="left" w:pos="900"/>
          <w:tab w:val="left" w:pos="6360"/>
        </w:tabs>
        <w:spacing w:line="294" w:lineRule="exact"/>
        <w:rPr>
          <w:rFonts w:ascii="Times New Roman" w:hAnsi="Times New Roman" w:cs="Times New Roman"/>
          <w:b/>
          <w:bCs/>
          <w:color w:val="264D74"/>
          <w:sz w:val="24"/>
          <w:szCs w:val="24"/>
        </w:rPr>
      </w:pPr>
      <w:r w:rsidRPr="00B92992">
        <w:rPr>
          <w:rFonts w:ascii="Times New Roman" w:hAnsi="Times New Roman" w:cs="Times New Roman"/>
          <w:b/>
          <w:bCs/>
          <w:color w:val="264D74"/>
          <w:sz w:val="24"/>
          <w:szCs w:val="24"/>
        </w:rPr>
        <w:t xml:space="preserve">Detailed </w:t>
      </w:r>
      <w:r w:rsidR="007E4420">
        <w:rPr>
          <w:rFonts w:ascii="Times New Roman" w:hAnsi="Times New Roman" w:cs="Times New Roman"/>
          <w:b/>
          <w:bCs/>
          <w:color w:val="264D74"/>
          <w:sz w:val="24"/>
          <w:szCs w:val="24"/>
        </w:rPr>
        <w:t>N</w:t>
      </w:r>
      <w:r w:rsidRPr="00B92992">
        <w:rPr>
          <w:rFonts w:ascii="Times New Roman" w:hAnsi="Times New Roman" w:cs="Times New Roman"/>
          <w:b/>
          <w:bCs/>
          <w:color w:val="264D74"/>
          <w:sz w:val="24"/>
          <w:szCs w:val="24"/>
        </w:rPr>
        <w:t>otes:</w:t>
      </w:r>
    </w:p>
    <w:p w:rsidR="00E54B6F" w:rsidRPr="00B92992" w:rsidRDefault="00E54B6F" w:rsidP="00E54B6F">
      <w:pPr>
        <w:widowControl w:val="0"/>
        <w:shd w:val="clear" w:color="auto" w:fill="D3DCE9"/>
        <w:tabs>
          <w:tab w:val="left" w:pos="720"/>
        </w:tabs>
        <w:spacing w:line="294" w:lineRule="exact"/>
        <w:rPr>
          <w:rFonts w:ascii="Times New Roman" w:hAnsi="Times New Roman" w:cs="Times New Roman"/>
          <w:bCs/>
          <w:color w:val="264D74"/>
          <w:sz w:val="24"/>
          <w:szCs w:val="24"/>
        </w:rPr>
      </w:pPr>
    </w:p>
    <w:p w:rsidR="00E54B6F" w:rsidRPr="00B92992" w:rsidRDefault="00E54B6F" w:rsidP="00E54B6F">
      <w:pPr>
        <w:widowControl w:val="0"/>
        <w:shd w:val="clear" w:color="auto" w:fill="D3DCE9"/>
        <w:tabs>
          <w:tab w:val="left" w:pos="720"/>
        </w:tabs>
        <w:spacing w:line="294" w:lineRule="exact"/>
        <w:rPr>
          <w:rFonts w:ascii="Times New Roman" w:hAnsi="Times New Roman" w:cs="Times New Roman"/>
          <w:bCs/>
          <w:color w:val="264D74"/>
          <w:sz w:val="24"/>
          <w:szCs w:val="24"/>
        </w:rPr>
      </w:pPr>
    </w:p>
    <w:p w:rsidR="00E54B6F" w:rsidRPr="00B92992" w:rsidRDefault="00E54B6F" w:rsidP="00E54B6F">
      <w:pPr>
        <w:widowControl w:val="0"/>
        <w:tabs>
          <w:tab w:val="left" w:pos="900"/>
          <w:tab w:val="left" w:pos="6360"/>
        </w:tabs>
        <w:spacing w:line="294" w:lineRule="exact"/>
        <w:rPr>
          <w:rFonts w:ascii="Times New Roman" w:hAnsi="Times New Roman" w:cs="Times New Roman"/>
          <w:b/>
          <w:bCs/>
          <w:color w:val="264D74"/>
          <w:sz w:val="24"/>
          <w:szCs w:val="24"/>
        </w:rPr>
      </w:pPr>
    </w:p>
    <w:p w:rsidR="007A2E9E" w:rsidRPr="00B92992" w:rsidRDefault="007A2E9E" w:rsidP="00C5395B">
      <w:pPr>
        <w:rPr>
          <w:rFonts w:ascii="Times New Roman" w:hAnsi="Times New Roman" w:cs="Times New Roman"/>
          <w:sz w:val="24"/>
          <w:szCs w:val="24"/>
        </w:rPr>
      </w:pPr>
    </w:p>
    <w:p w:rsidR="00D10463" w:rsidRPr="00B92992" w:rsidRDefault="00D10463" w:rsidP="008B3DA5">
      <w:pPr>
        <w:pStyle w:val="Requirement"/>
        <w:numPr>
          <w:ilvl w:val="0"/>
          <w:numId w:val="3"/>
        </w:numPr>
        <w:tabs>
          <w:tab w:val="clear" w:pos="1296"/>
          <w:tab w:val="num" w:pos="720"/>
        </w:tabs>
        <w:ind w:left="720" w:hanging="720"/>
        <w:rPr>
          <w:sz w:val="24"/>
          <w:szCs w:val="24"/>
        </w:rPr>
      </w:pPr>
      <w:r w:rsidRPr="00B92992">
        <w:rPr>
          <w:sz w:val="24"/>
          <w:szCs w:val="24"/>
        </w:rPr>
        <w:t>The Transmission Operator shall be able to operate or direct the operation of devices necessary to regulate transmission voltage and reactive flow.</w:t>
      </w:r>
    </w:p>
    <w:p w:rsidR="00D17ECB" w:rsidRPr="00B92992" w:rsidRDefault="00ED62E4" w:rsidP="00ED62E4">
      <w:pPr>
        <w:pStyle w:val="Requirement"/>
        <w:numPr>
          <w:ilvl w:val="0"/>
          <w:numId w:val="0"/>
        </w:numPr>
        <w:ind w:left="936"/>
        <w:rPr>
          <w:sz w:val="24"/>
          <w:szCs w:val="24"/>
        </w:rPr>
      </w:pPr>
      <w:r w:rsidRPr="008729F2">
        <w:rPr>
          <w:b/>
          <w:sz w:val="24"/>
        </w:rPr>
        <w:t xml:space="preserve">Describe, in narrative form, how you meet compliance with this requirement: </w:t>
      </w:r>
      <w:r>
        <w:rPr>
          <w:b/>
          <w:i/>
          <w:iCs/>
          <w:color w:val="000000"/>
          <w:sz w:val="24"/>
        </w:rPr>
        <w:t>(Registered Entity Response Required)</w:t>
      </w:r>
    </w:p>
    <w:p w:rsidR="00D17ECB" w:rsidRPr="00B92992" w:rsidRDefault="00D17ECB" w:rsidP="00B2239D">
      <w:pPr>
        <w:widowControl w:val="0"/>
        <w:shd w:val="clear" w:color="auto" w:fill="D3DCE9"/>
        <w:tabs>
          <w:tab w:val="left" w:pos="720"/>
        </w:tabs>
        <w:spacing w:line="294" w:lineRule="exact"/>
        <w:rPr>
          <w:rFonts w:ascii="Times New Roman" w:hAnsi="Times New Roman" w:cs="Times New Roman"/>
          <w:bCs/>
          <w:color w:val="264D74"/>
          <w:sz w:val="24"/>
          <w:szCs w:val="24"/>
        </w:rPr>
      </w:pPr>
      <w:r w:rsidRPr="00B92992">
        <w:rPr>
          <w:rFonts w:ascii="Times New Roman" w:hAnsi="Times New Roman" w:cs="Times New Roman"/>
          <w:bCs/>
          <w:color w:val="264D74"/>
          <w:sz w:val="24"/>
          <w:szCs w:val="24"/>
        </w:rPr>
        <w:t xml:space="preserve"> </w:t>
      </w:r>
    </w:p>
    <w:p w:rsidR="00CD51EA" w:rsidRDefault="00CD51EA" w:rsidP="007A2E9E">
      <w:pPr>
        <w:pStyle w:val="Heading1"/>
        <w:rPr>
          <w:sz w:val="32"/>
          <w:szCs w:val="32"/>
        </w:rPr>
      </w:pPr>
    </w:p>
    <w:p w:rsidR="00D13309" w:rsidRPr="008B3775" w:rsidRDefault="00D13309" w:rsidP="007A2E9E">
      <w:pPr>
        <w:pStyle w:val="Heading1"/>
        <w:rPr>
          <w:sz w:val="32"/>
          <w:szCs w:val="32"/>
        </w:rPr>
      </w:pPr>
      <w:r w:rsidRPr="008B3775">
        <w:rPr>
          <w:sz w:val="32"/>
          <w:szCs w:val="32"/>
        </w:rPr>
        <w:lastRenderedPageBreak/>
        <w:t>R7 Supporting Evidence and Documentation</w:t>
      </w:r>
    </w:p>
    <w:p w:rsidR="00D13309" w:rsidRDefault="00D13309" w:rsidP="00D13309">
      <w:pPr>
        <w:widowControl w:val="0"/>
        <w:spacing w:line="266" w:lineRule="exact"/>
        <w:rPr>
          <w:rFonts w:ascii="Times New Roman" w:hAnsi="Times New Roman" w:cs="Times New Roman"/>
          <w:b/>
          <w:bCs/>
          <w:color w:val="FF0000"/>
          <w:sz w:val="24"/>
          <w:szCs w:val="24"/>
        </w:rPr>
      </w:pPr>
    </w:p>
    <w:p w:rsidR="00D13309" w:rsidRDefault="00D13309" w:rsidP="00D13309">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D13309" w:rsidRDefault="00D13309" w:rsidP="00D13309">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tblPr>
      <w:tblGrid>
        <w:gridCol w:w="1098"/>
        <w:gridCol w:w="6750"/>
        <w:gridCol w:w="1620"/>
        <w:gridCol w:w="324"/>
        <w:gridCol w:w="1224"/>
      </w:tblGrid>
      <w:tr w:rsidR="00D13309" w:rsidTr="00D13309">
        <w:trPr>
          <w:gridAfter w:val="1"/>
          <w:wAfter w:w="1224" w:type="dxa"/>
          <w:trHeight w:val="945"/>
        </w:trPr>
        <w:tc>
          <w:tcPr>
            <w:tcW w:w="1098" w:type="dxa"/>
            <w:tcBorders>
              <w:top w:val="nil"/>
              <w:left w:val="nil"/>
              <w:bottom w:val="nil"/>
              <w:right w:val="nil"/>
            </w:tcBorders>
          </w:tcPr>
          <w:p w:rsidR="00D13309" w:rsidRDefault="00D13309">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D13309" w:rsidRDefault="00D13309">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D13309" w:rsidRDefault="00D13309">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D13309" w:rsidTr="00D13309">
        <w:tc>
          <w:tcPr>
            <w:tcW w:w="7848" w:type="dxa"/>
            <w:gridSpan w:val="2"/>
            <w:tcBorders>
              <w:top w:val="single" w:sz="8" w:space="0" w:color="4F81BD"/>
              <w:left w:val="nil"/>
              <w:bottom w:val="single" w:sz="8" w:space="0" w:color="4F81BD"/>
              <w:right w:val="nil"/>
            </w:tcBorders>
            <w:hideMark/>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D13309" w:rsidRDefault="00D13309">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D13309" w:rsidRDefault="00D13309">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D13309" w:rsidTr="00D13309">
        <w:tc>
          <w:tcPr>
            <w:tcW w:w="7848" w:type="dxa"/>
            <w:gridSpan w:val="2"/>
            <w:tcBorders>
              <w:top w:val="nil"/>
              <w:left w:val="nil"/>
              <w:bottom w:val="nil"/>
              <w:right w:val="nil"/>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r>
      <w:tr w:rsidR="00D13309" w:rsidTr="00D13309">
        <w:tc>
          <w:tcPr>
            <w:tcW w:w="7848" w:type="dxa"/>
            <w:gridSpan w:val="2"/>
            <w:tcBorders>
              <w:top w:val="nil"/>
              <w:left w:val="nil"/>
              <w:bottom w:val="nil"/>
              <w:right w:val="nil"/>
            </w:tcBorders>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r>
      <w:tr w:rsidR="00D13309" w:rsidTr="00D13309">
        <w:tc>
          <w:tcPr>
            <w:tcW w:w="7848" w:type="dxa"/>
            <w:gridSpan w:val="2"/>
            <w:tcBorders>
              <w:top w:val="nil"/>
              <w:left w:val="nil"/>
              <w:bottom w:val="nil"/>
              <w:right w:val="nil"/>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r>
      <w:tr w:rsidR="00D13309" w:rsidTr="00D13309">
        <w:tc>
          <w:tcPr>
            <w:tcW w:w="7848" w:type="dxa"/>
            <w:gridSpan w:val="2"/>
            <w:tcBorders>
              <w:top w:val="nil"/>
              <w:left w:val="nil"/>
              <w:bottom w:val="nil"/>
              <w:right w:val="nil"/>
            </w:tcBorders>
            <w:hideMark/>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r>
      <w:tr w:rsidR="00D13309" w:rsidTr="00D13309">
        <w:tc>
          <w:tcPr>
            <w:tcW w:w="7848" w:type="dxa"/>
            <w:gridSpan w:val="2"/>
            <w:tcBorders>
              <w:top w:val="nil"/>
              <w:left w:val="nil"/>
              <w:bottom w:val="nil"/>
              <w:right w:val="nil"/>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r>
      <w:tr w:rsidR="00D13309" w:rsidTr="00D13309">
        <w:tc>
          <w:tcPr>
            <w:tcW w:w="7848" w:type="dxa"/>
            <w:gridSpan w:val="2"/>
            <w:tcBorders>
              <w:top w:val="nil"/>
              <w:left w:val="nil"/>
              <w:bottom w:val="nil"/>
              <w:right w:val="nil"/>
            </w:tcBorders>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r>
      <w:tr w:rsidR="00D13309" w:rsidTr="00D13309">
        <w:tc>
          <w:tcPr>
            <w:tcW w:w="7848" w:type="dxa"/>
            <w:gridSpan w:val="2"/>
            <w:tcBorders>
              <w:top w:val="nil"/>
              <w:left w:val="nil"/>
              <w:bottom w:val="single" w:sz="8" w:space="0" w:color="4F81BD"/>
              <w:right w:val="nil"/>
            </w:tcBorders>
            <w:shd w:val="clear" w:color="auto" w:fill="DBE5F1"/>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r>
    </w:tbl>
    <w:p w:rsidR="00D13309" w:rsidRDefault="00D13309" w:rsidP="00E54B6F">
      <w:pPr>
        <w:widowControl w:val="0"/>
        <w:tabs>
          <w:tab w:val="left" w:pos="900"/>
          <w:tab w:val="left" w:pos="6360"/>
        </w:tabs>
        <w:spacing w:line="294" w:lineRule="exact"/>
        <w:rPr>
          <w:rFonts w:ascii="Times New Roman" w:hAnsi="Times New Roman" w:cs="Times New Roman"/>
          <w:b/>
          <w:i/>
          <w:iCs/>
          <w:color w:val="C00000"/>
          <w:sz w:val="24"/>
          <w:szCs w:val="24"/>
        </w:rPr>
      </w:pPr>
    </w:p>
    <w:p w:rsidR="00E54B6F" w:rsidRPr="00B92992" w:rsidRDefault="00E54B6F" w:rsidP="00E54B6F">
      <w:pPr>
        <w:widowControl w:val="0"/>
        <w:tabs>
          <w:tab w:val="left" w:pos="900"/>
          <w:tab w:val="left" w:pos="6360"/>
        </w:tabs>
        <w:spacing w:line="294" w:lineRule="exact"/>
        <w:rPr>
          <w:rFonts w:ascii="Times New Roman" w:hAnsi="Times New Roman" w:cs="Times New Roman"/>
          <w:b/>
          <w:bCs/>
          <w:color w:val="C00000"/>
          <w:sz w:val="24"/>
          <w:szCs w:val="24"/>
        </w:rPr>
      </w:pPr>
      <w:r w:rsidRPr="00B92992">
        <w:rPr>
          <w:rFonts w:ascii="Times New Roman" w:hAnsi="Times New Roman" w:cs="Times New Roman"/>
          <w:b/>
          <w:i/>
          <w:iCs/>
          <w:color w:val="C00000"/>
          <w:sz w:val="24"/>
          <w:szCs w:val="24"/>
        </w:rPr>
        <w:t>This section must be completed by the Compliance Enforcement Authority.</w:t>
      </w:r>
    </w:p>
    <w:p w:rsidR="00E54B6F" w:rsidRPr="00B92992" w:rsidRDefault="00E54B6F" w:rsidP="00E54B6F">
      <w:pPr>
        <w:widowControl w:val="0"/>
        <w:tabs>
          <w:tab w:val="left" w:pos="900"/>
          <w:tab w:val="left" w:pos="6360"/>
        </w:tabs>
        <w:spacing w:line="294" w:lineRule="exact"/>
        <w:rPr>
          <w:rFonts w:ascii="Times New Roman" w:hAnsi="Times New Roman" w:cs="Times New Roman"/>
          <w:b/>
          <w:bCs/>
          <w:color w:val="264D74"/>
          <w:sz w:val="24"/>
          <w:szCs w:val="24"/>
        </w:rPr>
      </w:pPr>
    </w:p>
    <w:p w:rsidR="00E54B6F" w:rsidRPr="00B92992" w:rsidRDefault="00E54B6F" w:rsidP="00E54B6F">
      <w:pPr>
        <w:widowControl w:val="0"/>
        <w:tabs>
          <w:tab w:val="left" w:pos="900"/>
          <w:tab w:val="left" w:pos="1080"/>
          <w:tab w:val="left" w:pos="1620"/>
          <w:tab w:val="left" w:pos="2160"/>
          <w:tab w:val="left" w:pos="2880"/>
          <w:tab w:val="left" w:pos="6360"/>
        </w:tabs>
        <w:spacing w:line="294" w:lineRule="exact"/>
        <w:ind w:left="1620" w:hanging="1620"/>
        <w:rPr>
          <w:rFonts w:ascii="Times New Roman" w:hAnsi="Times New Roman" w:cs="Times New Roman"/>
          <w:b/>
          <w:bCs/>
          <w:color w:val="264D74"/>
          <w:sz w:val="24"/>
          <w:szCs w:val="24"/>
        </w:rPr>
      </w:pPr>
      <w:r w:rsidRPr="00B92992">
        <w:rPr>
          <w:rFonts w:ascii="Times New Roman" w:hAnsi="Times New Roman" w:cs="Times New Roman"/>
          <w:b/>
          <w:bCs/>
          <w:color w:val="264D74"/>
          <w:sz w:val="24"/>
          <w:szCs w:val="24"/>
        </w:rPr>
        <w:t xml:space="preserve">Compliance Assessment Approach Specific to </w:t>
      </w:r>
      <w:r w:rsidR="00E76824">
        <w:rPr>
          <w:rFonts w:ascii="Times New Roman" w:hAnsi="Times New Roman" w:cs="Times New Roman"/>
          <w:b/>
          <w:bCs/>
          <w:color w:val="264D74"/>
          <w:sz w:val="24"/>
          <w:szCs w:val="24"/>
        </w:rPr>
        <w:t>VAR-001-3</w:t>
      </w:r>
      <w:r w:rsidRPr="00B92992">
        <w:rPr>
          <w:rFonts w:ascii="Times New Roman" w:hAnsi="Times New Roman" w:cs="Times New Roman"/>
          <w:b/>
          <w:bCs/>
          <w:color w:val="264D74"/>
          <w:sz w:val="24"/>
          <w:szCs w:val="24"/>
        </w:rPr>
        <w:t xml:space="preserve"> R7</w:t>
      </w:r>
    </w:p>
    <w:p w:rsidR="00E54B6F" w:rsidRPr="00B92992" w:rsidRDefault="00E54B6F" w:rsidP="00E54B6F">
      <w:pPr>
        <w:widowControl w:val="0"/>
        <w:tabs>
          <w:tab w:val="left" w:pos="1080"/>
          <w:tab w:val="left" w:pos="1620"/>
          <w:tab w:val="left" w:pos="2160"/>
          <w:tab w:val="left" w:pos="2880"/>
        </w:tabs>
        <w:ind w:left="1627" w:hanging="1627"/>
        <w:rPr>
          <w:rFonts w:ascii="Times New Roman" w:hAnsi="Times New Roman" w:cs="Times New Roman"/>
          <w:sz w:val="24"/>
          <w:szCs w:val="24"/>
        </w:rPr>
      </w:pPr>
    </w:p>
    <w:p w:rsidR="00E54B6F" w:rsidRPr="00E54B6F" w:rsidRDefault="00E54B6F" w:rsidP="00E54B6F">
      <w:pPr>
        <w:widowControl w:val="0"/>
        <w:tabs>
          <w:tab w:val="left" w:pos="1080"/>
          <w:tab w:val="left" w:pos="1620"/>
          <w:tab w:val="left" w:pos="2160"/>
          <w:tab w:val="left" w:pos="2880"/>
        </w:tabs>
        <w:spacing w:line="284" w:lineRule="exact"/>
        <w:ind w:left="1620" w:hanging="1620"/>
        <w:rPr>
          <w:rFonts w:ascii="Times New Roman" w:hAnsi="Times New Roman" w:cs="Times New Roman"/>
          <w:color w:val="365F91"/>
          <w:sz w:val="24"/>
          <w:szCs w:val="24"/>
        </w:rPr>
      </w:pPr>
      <w:r w:rsidRPr="008729F2">
        <w:rPr>
          <w:rFonts w:ascii="Times New Roman" w:hAnsi="Times New Roman" w:cs="Times New Roman"/>
          <w:sz w:val="24"/>
          <w:szCs w:val="24"/>
        </w:rPr>
        <w:tab/>
      </w:r>
      <w:r w:rsidRPr="008729F2">
        <w:rPr>
          <w:rFonts w:ascii="Times New Roman" w:hAnsi="Times New Roman" w:cs="Times New Roman"/>
          <w:b/>
          <w:bCs/>
          <w:color w:val="365F91"/>
          <w:sz w:val="24"/>
          <w:szCs w:val="24"/>
        </w:rPr>
        <w:t>___</w:t>
      </w:r>
      <w:r w:rsidRPr="008729F2">
        <w:rPr>
          <w:rFonts w:ascii="Times New Roman" w:hAnsi="Times New Roman" w:cs="Times New Roman"/>
          <w:b/>
          <w:bCs/>
          <w:color w:val="365F91"/>
          <w:sz w:val="24"/>
          <w:szCs w:val="24"/>
        </w:rPr>
        <w:tab/>
      </w:r>
      <w:r w:rsidRPr="008729F2">
        <w:rPr>
          <w:rFonts w:ascii="Times New Roman" w:hAnsi="Times New Roman" w:cs="Times New Roman"/>
          <w:color w:val="365F91"/>
          <w:sz w:val="24"/>
          <w:szCs w:val="24"/>
        </w:rPr>
        <w:t>Review the evidence to verify that the Transmission Operator is able to operate or direct the</w:t>
      </w:r>
      <w:r w:rsidRPr="00E54B6F">
        <w:rPr>
          <w:rFonts w:ascii="Times New Roman" w:hAnsi="Times New Roman" w:cs="Times New Roman"/>
          <w:color w:val="365F91"/>
          <w:sz w:val="24"/>
          <w:szCs w:val="24"/>
        </w:rPr>
        <w:t xml:space="preserve"> operation of devices necessary to regulate transmission voltage and reactive flow.</w:t>
      </w:r>
    </w:p>
    <w:p w:rsidR="00E54B6F" w:rsidRPr="00B92992" w:rsidRDefault="00E54B6F" w:rsidP="00E54B6F">
      <w:pPr>
        <w:widowControl w:val="0"/>
        <w:tabs>
          <w:tab w:val="left" w:pos="1080"/>
          <w:tab w:val="left" w:pos="1620"/>
          <w:tab w:val="left" w:pos="2160"/>
          <w:tab w:val="left" w:pos="2880"/>
        </w:tabs>
        <w:ind w:left="1627" w:hanging="1627"/>
        <w:rPr>
          <w:rFonts w:ascii="Times New Roman" w:hAnsi="Times New Roman" w:cs="Times New Roman"/>
          <w:sz w:val="24"/>
          <w:szCs w:val="24"/>
        </w:rPr>
      </w:pPr>
    </w:p>
    <w:p w:rsidR="00E54B6F" w:rsidRPr="00B92992" w:rsidRDefault="00E54B6F" w:rsidP="00E54B6F">
      <w:pPr>
        <w:widowControl w:val="0"/>
        <w:tabs>
          <w:tab w:val="left" w:pos="900"/>
          <w:tab w:val="left" w:pos="6360"/>
        </w:tabs>
        <w:spacing w:line="294" w:lineRule="exact"/>
        <w:rPr>
          <w:rFonts w:ascii="Times New Roman" w:hAnsi="Times New Roman" w:cs="Times New Roman"/>
          <w:b/>
          <w:bCs/>
          <w:color w:val="264D74"/>
          <w:sz w:val="24"/>
          <w:szCs w:val="24"/>
        </w:rPr>
      </w:pPr>
      <w:r w:rsidRPr="00B92992">
        <w:rPr>
          <w:rFonts w:ascii="Times New Roman" w:hAnsi="Times New Roman" w:cs="Times New Roman"/>
          <w:b/>
          <w:bCs/>
          <w:color w:val="264D74"/>
          <w:sz w:val="24"/>
          <w:szCs w:val="24"/>
        </w:rPr>
        <w:t xml:space="preserve">Detailed </w:t>
      </w:r>
      <w:r w:rsidR="007E4420">
        <w:rPr>
          <w:rFonts w:ascii="Times New Roman" w:hAnsi="Times New Roman" w:cs="Times New Roman"/>
          <w:b/>
          <w:bCs/>
          <w:color w:val="264D74"/>
          <w:sz w:val="24"/>
          <w:szCs w:val="24"/>
        </w:rPr>
        <w:t>N</w:t>
      </w:r>
      <w:r w:rsidRPr="00B92992">
        <w:rPr>
          <w:rFonts w:ascii="Times New Roman" w:hAnsi="Times New Roman" w:cs="Times New Roman"/>
          <w:b/>
          <w:bCs/>
          <w:color w:val="264D74"/>
          <w:sz w:val="24"/>
          <w:szCs w:val="24"/>
        </w:rPr>
        <w:t>otes:</w:t>
      </w:r>
    </w:p>
    <w:p w:rsidR="00E54B6F" w:rsidRPr="00B92992" w:rsidRDefault="00E54B6F" w:rsidP="00E54B6F">
      <w:pPr>
        <w:widowControl w:val="0"/>
        <w:shd w:val="clear" w:color="auto" w:fill="D3DCE9"/>
        <w:tabs>
          <w:tab w:val="left" w:pos="720"/>
        </w:tabs>
        <w:spacing w:line="294" w:lineRule="exact"/>
        <w:rPr>
          <w:rFonts w:ascii="Times New Roman" w:hAnsi="Times New Roman" w:cs="Times New Roman"/>
          <w:bCs/>
          <w:color w:val="264D74"/>
          <w:sz w:val="24"/>
          <w:szCs w:val="24"/>
        </w:rPr>
      </w:pPr>
    </w:p>
    <w:p w:rsidR="00E54B6F" w:rsidRPr="00B92992" w:rsidRDefault="00E54B6F" w:rsidP="00E54B6F">
      <w:pPr>
        <w:widowControl w:val="0"/>
        <w:shd w:val="clear" w:color="auto" w:fill="D3DCE9"/>
        <w:tabs>
          <w:tab w:val="left" w:pos="720"/>
        </w:tabs>
        <w:spacing w:line="294" w:lineRule="exact"/>
        <w:rPr>
          <w:rFonts w:ascii="Times New Roman" w:hAnsi="Times New Roman" w:cs="Times New Roman"/>
          <w:bCs/>
          <w:color w:val="264D74"/>
          <w:sz w:val="24"/>
          <w:szCs w:val="24"/>
        </w:rPr>
      </w:pPr>
    </w:p>
    <w:p w:rsidR="00E54B6F" w:rsidRDefault="00E54B6F" w:rsidP="00E54B6F">
      <w:pPr>
        <w:widowControl w:val="0"/>
        <w:tabs>
          <w:tab w:val="left" w:pos="900"/>
          <w:tab w:val="left" w:pos="6360"/>
        </w:tabs>
        <w:spacing w:line="294" w:lineRule="exact"/>
        <w:rPr>
          <w:rFonts w:ascii="Times New Roman" w:hAnsi="Times New Roman" w:cs="Times New Roman"/>
          <w:b/>
          <w:bCs/>
          <w:color w:val="264D74"/>
          <w:sz w:val="24"/>
          <w:szCs w:val="24"/>
        </w:rPr>
      </w:pPr>
    </w:p>
    <w:p w:rsidR="007E4420" w:rsidRPr="00B92992" w:rsidRDefault="007E4420" w:rsidP="00E54B6F">
      <w:pPr>
        <w:widowControl w:val="0"/>
        <w:tabs>
          <w:tab w:val="left" w:pos="900"/>
          <w:tab w:val="left" w:pos="6360"/>
        </w:tabs>
        <w:spacing w:line="294" w:lineRule="exact"/>
        <w:rPr>
          <w:rFonts w:ascii="Times New Roman" w:hAnsi="Times New Roman" w:cs="Times New Roman"/>
          <w:b/>
          <w:bCs/>
          <w:color w:val="264D74"/>
          <w:sz w:val="24"/>
          <w:szCs w:val="24"/>
        </w:rPr>
      </w:pPr>
    </w:p>
    <w:p w:rsidR="00D10463" w:rsidRPr="00B92992" w:rsidRDefault="00D10463" w:rsidP="008B3DA5">
      <w:pPr>
        <w:pStyle w:val="Requirement"/>
        <w:numPr>
          <w:ilvl w:val="0"/>
          <w:numId w:val="1"/>
        </w:numPr>
        <w:tabs>
          <w:tab w:val="clear" w:pos="1296"/>
          <w:tab w:val="num" w:pos="720"/>
        </w:tabs>
        <w:ind w:left="720" w:hanging="720"/>
        <w:rPr>
          <w:sz w:val="24"/>
          <w:szCs w:val="24"/>
        </w:rPr>
      </w:pPr>
      <w:r w:rsidRPr="00B92992">
        <w:rPr>
          <w:sz w:val="24"/>
          <w:szCs w:val="24"/>
        </w:rPr>
        <w:t xml:space="preserve">Each Transmission Operator shall operate or direct the operation of capacitive and inductive reactive resources within its area </w:t>
      </w:r>
      <w:r w:rsidR="00915C14">
        <w:rPr>
          <w:sz w:val="24"/>
          <w:szCs w:val="24"/>
        </w:rPr>
        <w:t>-</w:t>
      </w:r>
      <w:r w:rsidR="00CA0BE9">
        <w:rPr>
          <w:sz w:val="24"/>
          <w:szCs w:val="24"/>
        </w:rPr>
        <w:t>which may include, but  is not limited to,</w:t>
      </w:r>
      <w:r w:rsidRPr="00B92992">
        <w:rPr>
          <w:sz w:val="24"/>
          <w:szCs w:val="24"/>
        </w:rPr>
        <w:t xml:space="preserve"> reactive generation scheduling; transmission line and reactive resource switching; </w:t>
      </w:r>
      <w:r w:rsidR="00CA0BE9">
        <w:rPr>
          <w:sz w:val="24"/>
          <w:szCs w:val="24"/>
        </w:rPr>
        <w:t xml:space="preserve">controllable </w:t>
      </w:r>
      <w:r w:rsidR="00796B39">
        <w:rPr>
          <w:sz w:val="24"/>
          <w:szCs w:val="24"/>
        </w:rPr>
        <w:t>load; and</w:t>
      </w:r>
      <w:r w:rsidR="00CA0BE9">
        <w:rPr>
          <w:sz w:val="24"/>
          <w:szCs w:val="24"/>
        </w:rPr>
        <w:t xml:space="preserve"> </w:t>
      </w:r>
      <w:r w:rsidRPr="00B92992">
        <w:rPr>
          <w:sz w:val="24"/>
          <w:szCs w:val="24"/>
        </w:rPr>
        <w:t>if necessary, load shedding – to maintain system and Interconnection voltages within established limits.</w:t>
      </w:r>
    </w:p>
    <w:p w:rsidR="00D17ECB" w:rsidRPr="00B92992" w:rsidRDefault="00ED62E4" w:rsidP="00ED62E4">
      <w:pPr>
        <w:pStyle w:val="Requirement"/>
        <w:numPr>
          <w:ilvl w:val="0"/>
          <w:numId w:val="0"/>
        </w:numPr>
        <w:ind w:left="936"/>
        <w:rPr>
          <w:sz w:val="24"/>
          <w:szCs w:val="24"/>
        </w:rPr>
      </w:pPr>
      <w:r w:rsidRPr="008729F2">
        <w:rPr>
          <w:b/>
          <w:sz w:val="24"/>
        </w:rPr>
        <w:t xml:space="preserve">Describe, in narrative form, how you meet compliance with this requirement: </w:t>
      </w:r>
      <w:r>
        <w:rPr>
          <w:b/>
          <w:i/>
          <w:iCs/>
          <w:color w:val="000000"/>
          <w:sz w:val="24"/>
        </w:rPr>
        <w:t>(Registered Entity Response Required)</w:t>
      </w:r>
    </w:p>
    <w:p w:rsidR="00D17ECB" w:rsidRPr="00B92992" w:rsidRDefault="00D17ECB" w:rsidP="00B2239D">
      <w:pPr>
        <w:widowControl w:val="0"/>
        <w:shd w:val="clear" w:color="auto" w:fill="D3DCE9"/>
        <w:tabs>
          <w:tab w:val="left" w:pos="720"/>
        </w:tabs>
        <w:spacing w:line="294" w:lineRule="exact"/>
        <w:rPr>
          <w:rFonts w:ascii="Times New Roman" w:hAnsi="Times New Roman" w:cs="Times New Roman"/>
          <w:bCs/>
          <w:color w:val="264D74"/>
          <w:sz w:val="24"/>
          <w:szCs w:val="24"/>
        </w:rPr>
      </w:pPr>
      <w:r w:rsidRPr="00B92992">
        <w:rPr>
          <w:rFonts w:ascii="Times New Roman" w:hAnsi="Times New Roman" w:cs="Times New Roman"/>
          <w:bCs/>
          <w:color w:val="264D74"/>
          <w:sz w:val="24"/>
          <w:szCs w:val="24"/>
        </w:rPr>
        <w:t xml:space="preserve"> </w:t>
      </w:r>
    </w:p>
    <w:p w:rsidR="00D17ECB" w:rsidRPr="00B92992" w:rsidRDefault="00D17ECB" w:rsidP="00B2239D">
      <w:pPr>
        <w:widowControl w:val="0"/>
        <w:shd w:val="clear" w:color="auto" w:fill="D3DCE9"/>
        <w:tabs>
          <w:tab w:val="left" w:pos="720"/>
        </w:tabs>
        <w:spacing w:line="294" w:lineRule="exact"/>
        <w:rPr>
          <w:rFonts w:ascii="Times New Roman" w:hAnsi="Times New Roman" w:cs="Times New Roman"/>
          <w:bCs/>
          <w:color w:val="264D74"/>
          <w:sz w:val="24"/>
          <w:szCs w:val="24"/>
        </w:rPr>
      </w:pPr>
    </w:p>
    <w:p w:rsidR="00D17ECB" w:rsidRDefault="00D17ECB" w:rsidP="00D17ECB">
      <w:pPr>
        <w:pStyle w:val="Requirement"/>
        <w:numPr>
          <w:ilvl w:val="0"/>
          <w:numId w:val="0"/>
        </w:numPr>
        <w:ind w:left="2088" w:hanging="792"/>
        <w:rPr>
          <w:sz w:val="24"/>
          <w:szCs w:val="24"/>
        </w:rPr>
      </w:pPr>
    </w:p>
    <w:p w:rsidR="00CD51EA" w:rsidRDefault="00CD51EA" w:rsidP="007A2E9E">
      <w:pPr>
        <w:pStyle w:val="Heading1"/>
        <w:rPr>
          <w:sz w:val="32"/>
          <w:szCs w:val="32"/>
        </w:rPr>
      </w:pPr>
    </w:p>
    <w:p w:rsidR="00D13309" w:rsidRPr="008B3775" w:rsidRDefault="00D13309" w:rsidP="007A2E9E">
      <w:pPr>
        <w:pStyle w:val="Heading1"/>
        <w:rPr>
          <w:sz w:val="32"/>
          <w:szCs w:val="32"/>
        </w:rPr>
      </w:pPr>
      <w:r w:rsidRPr="008B3775">
        <w:rPr>
          <w:sz w:val="32"/>
          <w:szCs w:val="32"/>
        </w:rPr>
        <w:lastRenderedPageBreak/>
        <w:t>R8 Supporting Evidence and Documentation</w:t>
      </w:r>
    </w:p>
    <w:p w:rsidR="00D13309" w:rsidRDefault="00D13309" w:rsidP="00D13309">
      <w:pPr>
        <w:widowControl w:val="0"/>
        <w:spacing w:line="266" w:lineRule="exact"/>
        <w:rPr>
          <w:rFonts w:ascii="Times New Roman" w:hAnsi="Times New Roman" w:cs="Times New Roman"/>
          <w:b/>
          <w:bCs/>
          <w:color w:val="FF0000"/>
          <w:sz w:val="24"/>
          <w:szCs w:val="24"/>
        </w:rPr>
      </w:pPr>
    </w:p>
    <w:p w:rsidR="00D13309" w:rsidRDefault="00D13309" w:rsidP="00D13309">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D13309" w:rsidRDefault="00D13309" w:rsidP="00D13309">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tblPr>
      <w:tblGrid>
        <w:gridCol w:w="1098"/>
        <w:gridCol w:w="6750"/>
        <w:gridCol w:w="1620"/>
        <w:gridCol w:w="324"/>
        <w:gridCol w:w="1224"/>
      </w:tblGrid>
      <w:tr w:rsidR="00D13309" w:rsidTr="00D13309">
        <w:trPr>
          <w:gridAfter w:val="1"/>
          <w:wAfter w:w="1224" w:type="dxa"/>
          <w:trHeight w:val="945"/>
        </w:trPr>
        <w:tc>
          <w:tcPr>
            <w:tcW w:w="1098" w:type="dxa"/>
            <w:tcBorders>
              <w:top w:val="nil"/>
              <w:left w:val="nil"/>
              <w:bottom w:val="nil"/>
              <w:right w:val="nil"/>
            </w:tcBorders>
          </w:tcPr>
          <w:p w:rsidR="00D13309" w:rsidRDefault="00D13309">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D13309" w:rsidRDefault="00D13309">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D13309" w:rsidRDefault="00D13309">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D13309" w:rsidTr="00D13309">
        <w:tc>
          <w:tcPr>
            <w:tcW w:w="7848" w:type="dxa"/>
            <w:gridSpan w:val="2"/>
            <w:tcBorders>
              <w:top w:val="single" w:sz="8" w:space="0" w:color="4F81BD"/>
              <w:left w:val="nil"/>
              <w:bottom w:val="single" w:sz="8" w:space="0" w:color="4F81BD"/>
              <w:right w:val="nil"/>
            </w:tcBorders>
            <w:hideMark/>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D13309" w:rsidRDefault="00D13309">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D13309" w:rsidRDefault="00D13309">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D13309" w:rsidTr="00D13309">
        <w:tc>
          <w:tcPr>
            <w:tcW w:w="7848" w:type="dxa"/>
            <w:gridSpan w:val="2"/>
            <w:tcBorders>
              <w:top w:val="nil"/>
              <w:left w:val="nil"/>
              <w:bottom w:val="nil"/>
              <w:right w:val="nil"/>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r>
      <w:tr w:rsidR="00D13309" w:rsidTr="00D13309">
        <w:tc>
          <w:tcPr>
            <w:tcW w:w="7848" w:type="dxa"/>
            <w:gridSpan w:val="2"/>
            <w:tcBorders>
              <w:top w:val="nil"/>
              <w:left w:val="nil"/>
              <w:bottom w:val="nil"/>
              <w:right w:val="nil"/>
            </w:tcBorders>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r>
      <w:tr w:rsidR="00D13309" w:rsidTr="00D13309">
        <w:tc>
          <w:tcPr>
            <w:tcW w:w="7848" w:type="dxa"/>
            <w:gridSpan w:val="2"/>
            <w:tcBorders>
              <w:top w:val="nil"/>
              <w:left w:val="nil"/>
              <w:bottom w:val="nil"/>
              <w:right w:val="nil"/>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r>
      <w:tr w:rsidR="00D13309" w:rsidTr="00D13309">
        <w:tc>
          <w:tcPr>
            <w:tcW w:w="7848" w:type="dxa"/>
            <w:gridSpan w:val="2"/>
            <w:tcBorders>
              <w:top w:val="nil"/>
              <w:left w:val="nil"/>
              <w:bottom w:val="nil"/>
              <w:right w:val="nil"/>
            </w:tcBorders>
            <w:hideMark/>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r>
      <w:tr w:rsidR="00D13309" w:rsidTr="00D13309">
        <w:tc>
          <w:tcPr>
            <w:tcW w:w="7848" w:type="dxa"/>
            <w:gridSpan w:val="2"/>
            <w:tcBorders>
              <w:top w:val="nil"/>
              <w:left w:val="nil"/>
              <w:bottom w:val="nil"/>
              <w:right w:val="nil"/>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r>
      <w:tr w:rsidR="00D13309" w:rsidTr="00D13309">
        <w:tc>
          <w:tcPr>
            <w:tcW w:w="7848" w:type="dxa"/>
            <w:gridSpan w:val="2"/>
            <w:tcBorders>
              <w:top w:val="nil"/>
              <w:left w:val="nil"/>
              <w:bottom w:val="nil"/>
              <w:right w:val="nil"/>
            </w:tcBorders>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r>
      <w:tr w:rsidR="00D13309" w:rsidTr="00D13309">
        <w:tc>
          <w:tcPr>
            <w:tcW w:w="7848" w:type="dxa"/>
            <w:gridSpan w:val="2"/>
            <w:tcBorders>
              <w:top w:val="nil"/>
              <w:left w:val="nil"/>
              <w:bottom w:val="single" w:sz="8" w:space="0" w:color="4F81BD"/>
              <w:right w:val="nil"/>
            </w:tcBorders>
            <w:shd w:val="clear" w:color="auto" w:fill="DBE5F1"/>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r>
    </w:tbl>
    <w:p w:rsidR="00D13309" w:rsidRDefault="00D13309" w:rsidP="00E54B6F">
      <w:pPr>
        <w:widowControl w:val="0"/>
        <w:tabs>
          <w:tab w:val="left" w:pos="900"/>
          <w:tab w:val="left" w:pos="6360"/>
        </w:tabs>
        <w:spacing w:line="294" w:lineRule="exact"/>
        <w:rPr>
          <w:rFonts w:ascii="Times New Roman" w:hAnsi="Times New Roman" w:cs="Times New Roman"/>
          <w:b/>
          <w:i/>
          <w:iCs/>
          <w:color w:val="C00000"/>
          <w:sz w:val="24"/>
          <w:szCs w:val="24"/>
        </w:rPr>
      </w:pPr>
    </w:p>
    <w:p w:rsidR="00E54B6F" w:rsidRPr="00B92992" w:rsidRDefault="00E54B6F" w:rsidP="00E54B6F">
      <w:pPr>
        <w:widowControl w:val="0"/>
        <w:tabs>
          <w:tab w:val="left" w:pos="900"/>
          <w:tab w:val="left" w:pos="6360"/>
        </w:tabs>
        <w:spacing w:line="294" w:lineRule="exact"/>
        <w:rPr>
          <w:rFonts w:ascii="Times New Roman" w:hAnsi="Times New Roman" w:cs="Times New Roman"/>
          <w:b/>
          <w:bCs/>
          <w:color w:val="C00000"/>
          <w:sz w:val="24"/>
          <w:szCs w:val="24"/>
        </w:rPr>
      </w:pPr>
      <w:r w:rsidRPr="00B92992">
        <w:rPr>
          <w:rFonts w:ascii="Times New Roman" w:hAnsi="Times New Roman" w:cs="Times New Roman"/>
          <w:b/>
          <w:i/>
          <w:iCs/>
          <w:color w:val="C00000"/>
          <w:sz w:val="24"/>
          <w:szCs w:val="24"/>
        </w:rPr>
        <w:t>This section must be completed by the Compliance Enforcement Authority.</w:t>
      </w:r>
    </w:p>
    <w:p w:rsidR="00E54B6F" w:rsidRPr="00B92992" w:rsidRDefault="00E54B6F" w:rsidP="00E54B6F">
      <w:pPr>
        <w:widowControl w:val="0"/>
        <w:tabs>
          <w:tab w:val="left" w:pos="900"/>
          <w:tab w:val="left" w:pos="1080"/>
          <w:tab w:val="left" w:pos="1620"/>
          <w:tab w:val="left" w:pos="2160"/>
          <w:tab w:val="left" w:pos="2880"/>
          <w:tab w:val="left" w:pos="6360"/>
        </w:tabs>
        <w:spacing w:line="294" w:lineRule="exact"/>
        <w:ind w:left="1620" w:hanging="1620"/>
        <w:rPr>
          <w:rFonts w:ascii="Times New Roman" w:hAnsi="Times New Roman" w:cs="Times New Roman"/>
          <w:b/>
          <w:bCs/>
          <w:color w:val="264D74"/>
          <w:sz w:val="24"/>
          <w:szCs w:val="24"/>
        </w:rPr>
      </w:pPr>
    </w:p>
    <w:p w:rsidR="00E54B6F" w:rsidRPr="00B92992" w:rsidRDefault="00E54B6F" w:rsidP="00E54B6F">
      <w:pPr>
        <w:widowControl w:val="0"/>
        <w:tabs>
          <w:tab w:val="left" w:pos="900"/>
          <w:tab w:val="left" w:pos="1080"/>
          <w:tab w:val="left" w:pos="1620"/>
          <w:tab w:val="left" w:pos="2160"/>
          <w:tab w:val="left" w:pos="2880"/>
          <w:tab w:val="left" w:pos="6360"/>
        </w:tabs>
        <w:spacing w:line="294" w:lineRule="exact"/>
        <w:ind w:left="1620" w:hanging="1620"/>
        <w:rPr>
          <w:rFonts w:ascii="Times New Roman" w:hAnsi="Times New Roman" w:cs="Times New Roman"/>
          <w:b/>
          <w:bCs/>
          <w:color w:val="264D74"/>
          <w:sz w:val="24"/>
          <w:szCs w:val="24"/>
        </w:rPr>
      </w:pPr>
      <w:r w:rsidRPr="00B92992">
        <w:rPr>
          <w:rFonts w:ascii="Times New Roman" w:hAnsi="Times New Roman" w:cs="Times New Roman"/>
          <w:b/>
          <w:bCs/>
          <w:color w:val="264D74"/>
          <w:sz w:val="24"/>
          <w:szCs w:val="24"/>
        </w:rPr>
        <w:t xml:space="preserve">Compliance Assessment Approach Specific to </w:t>
      </w:r>
      <w:r w:rsidR="00E76824">
        <w:rPr>
          <w:rFonts w:ascii="Times New Roman" w:hAnsi="Times New Roman" w:cs="Times New Roman"/>
          <w:b/>
          <w:bCs/>
          <w:color w:val="264D74"/>
          <w:sz w:val="24"/>
          <w:szCs w:val="24"/>
        </w:rPr>
        <w:t>VAR-001-3</w:t>
      </w:r>
      <w:r w:rsidRPr="00B92992">
        <w:rPr>
          <w:rFonts w:ascii="Times New Roman" w:hAnsi="Times New Roman" w:cs="Times New Roman"/>
          <w:b/>
          <w:bCs/>
          <w:color w:val="264D74"/>
          <w:sz w:val="24"/>
          <w:szCs w:val="24"/>
        </w:rPr>
        <w:t xml:space="preserve"> R8</w:t>
      </w:r>
    </w:p>
    <w:p w:rsidR="00E54B6F" w:rsidRPr="00B92992" w:rsidRDefault="00E54B6F" w:rsidP="00E54B6F">
      <w:pPr>
        <w:widowControl w:val="0"/>
        <w:tabs>
          <w:tab w:val="left" w:pos="1080"/>
          <w:tab w:val="left" w:pos="1620"/>
          <w:tab w:val="left" w:pos="2160"/>
          <w:tab w:val="left" w:pos="2880"/>
        </w:tabs>
        <w:ind w:left="1627" w:hanging="1627"/>
        <w:rPr>
          <w:rFonts w:ascii="Times New Roman" w:hAnsi="Times New Roman" w:cs="Times New Roman"/>
          <w:sz w:val="24"/>
          <w:szCs w:val="24"/>
        </w:rPr>
      </w:pPr>
    </w:p>
    <w:p w:rsidR="00E54B6F" w:rsidRPr="007E4420" w:rsidRDefault="00E54B6F" w:rsidP="00E54B6F">
      <w:pPr>
        <w:widowControl w:val="0"/>
        <w:tabs>
          <w:tab w:val="left" w:pos="1080"/>
          <w:tab w:val="left" w:pos="1620"/>
          <w:tab w:val="left" w:pos="2160"/>
          <w:tab w:val="left" w:pos="2880"/>
        </w:tabs>
        <w:spacing w:line="284" w:lineRule="exact"/>
        <w:ind w:left="1620" w:hanging="1620"/>
        <w:rPr>
          <w:rFonts w:ascii="Times New Roman" w:hAnsi="Times New Roman" w:cs="Times New Roman"/>
          <w:color w:val="365F91"/>
          <w:sz w:val="24"/>
          <w:szCs w:val="24"/>
        </w:rPr>
      </w:pPr>
      <w:r w:rsidRPr="008729F2">
        <w:rPr>
          <w:rFonts w:ascii="Times New Roman" w:hAnsi="Times New Roman" w:cs="Times New Roman"/>
          <w:sz w:val="24"/>
          <w:szCs w:val="24"/>
        </w:rPr>
        <w:tab/>
      </w:r>
      <w:r w:rsidRPr="008729F2">
        <w:rPr>
          <w:rFonts w:ascii="Times New Roman" w:hAnsi="Times New Roman" w:cs="Times New Roman"/>
          <w:b/>
          <w:bCs/>
          <w:color w:val="365F91"/>
          <w:sz w:val="24"/>
          <w:szCs w:val="24"/>
        </w:rPr>
        <w:t>___</w:t>
      </w:r>
      <w:r w:rsidRPr="008729F2">
        <w:rPr>
          <w:rFonts w:ascii="Times New Roman" w:hAnsi="Times New Roman" w:cs="Times New Roman"/>
          <w:b/>
          <w:bCs/>
          <w:color w:val="365F91"/>
          <w:sz w:val="24"/>
          <w:szCs w:val="24"/>
        </w:rPr>
        <w:tab/>
      </w:r>
      <w:r w:rsidRPr="008729F2">
        <w:rPr>
          <w:rFonts w:ascii="Times New Roman" w:hAnsi="Times New Roman" w:cs="Times New Roman"/>
          <w:color w:val="365F91"/>
          <w:sz w:val="24"/>
          <w:szCs w:val="24"/>
        </w:rPr>
        <w:t>Review the evidence to verify the Transmission Operator operates or directs the operation of</w:t>
      </w:r>
      <w:r w:rsidRPr="00E54B6F">
        <w:rPr>
          <w:rFonts w:ascii="Times New Roman" w:hAnsi="Times New Roman" w:cs="Times New Roman"/>
          <w:color w:val="365F91"/>
          <w:sz w:val="24"/>
          <w:szCs w:val="24"/>
        </w:rPr>
        <w:t xml:space="preserve"> capacitive and inductive reactive resources within its area to </w:t>
      </w:r>
      <w:r w:rsidRPr="007E4420">
        <w:rPr>
          <w:rFonts w:ascii="Times New Roman" w:hAnsi="Times New Roman" w:cs="Times New Roman"/>
          <w:color w:val="365F91"/>
          <w:sz w:val="24"/>
          <w:szCs w:val="24"/>
        </w:rPr>
        <w:t xml:space="preserve">maintain system and Interconnection voltages within established limits </w:t>
      </w:r>
      <w:r w:rsidR="00D46A6D" w:rsidRPr="00D46A6D">
        <w:rPr>
          <w:rFonts w:ascii="Times New Roman" w:hAnsi="Times New Roman" w:cs="Times New Roman"/>
          <w:color w:val="365F91"/>
          <w:sz w:val="24"/>
          <w:szCs w:val="24"/>
        </w:rPr>
        <w:t>which may include, but is not limited to</w:t>
      </w:r>
      <w:r w:rsidRPr="007E4420">
        <w:rPr>
          <w:rFonts w:ascii="Times New Roman" w:hAnsi="Times New Roman" w:cs="Times New Roman"/>
          <w:color w:val="365F91"/>
          <w:sz w:val="24"/>
          <w:szCs w:val="24"/>
        </w:rPr>
        <w:t>:</w:t>
      </w:r>
    </w:p>
    <w:p w:rsidR="00E54B6F" w:rsidRPr="00E54B6F" w:rsidRDefault="00E54B6F" w:rsidP="00E54B6F">
      <w:pPr>
        <w:widowControl w:val="0"/>
        <w:tabs>
          <w:tab w:val="left" w:pos="1080"/>
          <w:tab w:val="left" w:pos="1620"/>
          <w:tab w:val="left" w:pos="2160"/>
          <w:tab w:val="left" w:pos="2880"/>
        </w:tabs>
        <w:ind w:left="1627" w:hanging="1627"/>
        <w:rPr>
          <w:rFonts w:ascii="Times New Roman" w:hAnsi="Times New Roman" w:cs="Times New Roman"/>
          <w:color w:val="365F91"/>
          <w:sz w:val="24"/>
          <w:szCs w:val="24"/>
        </w:rPr>
      </w:pPr>
    </w:p>
    <w:p w:rsidR="00E54B6F" w:rsidRPr="00E54B6F" w:rsidRDefault="00E54B6F" w:rsidP="00E54B6F">
      <w:pPr>
        <w:widowControl w:val="0"/>
        <w:tabs>
          <w:tab w:val="left" w:pos="1080"/>
          <w:tab w:val="left" w:pos="1620"/>
          <w:tab w:val="left" w:pos="2160"/>
          <w:tab w:val="left" w:pos="2880"/>
        </w:tabs>
        <w:spacing w:line="240" w:lineRule="exact"/>
        <w:ind w:left="1620" w:hanging="1620"/>
        <w:rPr>
          <w:rFonts w:ascii="Times New Roman" w:hAnsi="Times New Roman" w:cs="Times New Roman"/>
          <w:color w:val="365F91"/>
          <w:sz w:val="24"/>
          <w:szCs w:val="24"/>
        </w:rPr>
      </w:pPr>
      <w:r w:rsidRPr="00E54B6F">
        <w:rPr>
          <w:rFonts w:ascii="Times New Roman" w:hAnsi="Times New Roman" w:cs="Times New Roman"/>
          <w:color w:val="365F91"/>
          <w:sz w:val="24"/>
          <w:szCs w:val="24"/>
        </w:rPr>
        <w:tab/>
      </w:r>
      <w:r w:rsidRPr="00E54B6F">
        <w:rPr>
          <w:rFonts w:ascii="Times New Roman" w:hAnsi="Times New Roman" w:cs="Times New Roman"/>
          <w:color w:val="365F91"/>
          <w:sz w:val="24"/>
          <w:szCs w:val="24"/>
        </w:rPr>
        <w:tab/>
      </w:r>
      <w:r w:rsidRPr="00E54B6F">
        <w:rPr>
          <w:rFonts w:ascii="Times New Roman" w:hAnsi="Times New Roman" w:cs="Times New Roman"/>
          <w:color w:val="365F91"/>
          <w:sz w:val="24"/>
          <w:szCs w:val="24"/>
        </w:rPr>
        <w:tab/>
      </w:r>
      <w:r w:rsidRPr="00E54B6F">
        <w:rPr>
          <w:rFonts w:ascii="Times New Roman" w:hAnsi="Times New Roman" w:cs="Times New Roman"/>
          <w:b/>
          <w:bCs/>
          <w:color w:val="365F91"/>
          <w:sz w:val="24"/>
          <w:szCs w:val="24"/>
          <w:u w:val="single"/>
        </w:rPr>
        <w:t>___</w:t>
      </w:r>
      <w:r w:rsidRPr="00E54B6F">
        <w:rPr>
          <w:rFonts w:ascii="Times New Roman" w:hAnsi="Times New Roman" w:cs="Times New Roman"/>
          <w:b/>
          <w:bCs/>
          <w:color w:val="365F91"/>
          <w:sz w:val="24"/>
          <w:szCs w:val="24"/>
        </w:rPr>
        <w:tab/>
      </w:r>
      <w:r w:rsidRPr="00E54B6F">
        <w:rPr>
          <w:rFonts w:ascii="Times New Roman" w:hAnsi="Times New Roman" w:cs="Times New Roman"/>
          <w:color w:val="365F91"/>
          <w:sz w:val="24"/>
          <w:szCs w:val="24"/>
        </w:rPr>
        <w:t>Reactive generation scheduling</w:t>
      </w:r>
    </w:p>
    <w:p w:rsidR="00E54B6F" w:rsidRDefault="00E54B6F" w:rsidP="00E54B6F">
      <w:pPr>
        <w:widowControl w:val="0"/>
        <w:tabs>
          <w:tab w:val="left" w:pos="1080"/>
          <w:tab w:val="left" w:pos="1620"/>
          <w:tab w:val="left" w:pos="2160"/>
          <w:tab w:val="left" w:pos="2880"/>
        </w:tabs>
        <w:spacing w:line="240" w:lineRule="exact"/>
        <w:ind w:left="1620" w:hanging="1620"/>
        <w:rPr>
          <w:rFonts w:ascii="Times New Roman" w:hAnsi="Times New Roman" w:cs="Times New Roman"/>
          <w:color w:val="365F91"/>
          <w:sz w:val="24"/>
          <w:szCs w:val="24"/>
        </w:rPr>
      </w:pPr>
      <w:r w:rsidRPr="00E54B6F">
        <w:rPr>
          <w:rFonts w:ascii="Times New Roman" w:hAnsi="Times New Roman" w:cs="Times New Roman"/>
          <w:color w:val="365F91"/>
          <w:sz w:val="24"/>
          <w:szCs w:val="24"/>
        </w:rPr>
        <w:tab/>
      </w:r>
      <w:r w:rsidRPr="00E54B6F">
        <w:rPr>
          <w:rFonts w:ascii="Times New Roman" w:hAnsi="Times New Roman" w:cs="Times New Roman"/>
          <w:color w:val="365F91"/>
          <w:sz w:val="24"/>
          <w:szCs w:val="24"/>
        </w:rPr>
        <w:tab/>
      </w:r>
      <w:r w:rsidRPr="00E54B6F">
        <w:rPr>
          <w:rFonts w:ascii="Times New Roman" w:hAnsi="Times New Roman" w:cs="Times New Roman"/>
          <w:color w:val="365F91"/>
          <w:sz w:val="24"/>
          <w:szCs w:val="24"/>
        </w:rPr>
        <w:tab/>
      </w:r>
      <w:r w:rsidRPr="00E54B6F">
        <w:rPr>
          <w:rFonts w:ascii="Times New Roman" w:hAnsi="Times New Roman" w:cs="Times New Roman"/>
          <w:b/>
          <w:bCs/>
          <w:color w:val="365F91"/>
          <w:sz w:val="24"/>
          <w:szCs w:val="24"/>
          <w:u w:val="single"/>
        </w:rPr>
        <w:t>___</w:t>
      </w:r>
      <w:r w:rsidRPr="00E54B6F">
        <w:rPr>
          <w:rFonts w:ascii="Times New Roman" w:hAnsi="Times New Roman" w:cs="Times New Roman"/>
          <w:b/>
          <w:bCs/>
          <w:color w:val="365F91"/>
          <w:sz w:val="24"/>
          <w:szCs w:val="24"/>
        </w:rPr>
        <w:tab/>
      </w:r>
      <w:r w:rsidRPr="00E54B6F">
        <w:rPr>
          <w:rFonts w:ascii="Times New Roman" w:hAnsi="Times New Roman" w:cs="Times New Roman"/>
          <w:color w:val="365F91"/>
          <w:sz w:val="24"/>
          <w:szCs w:val="24"/>
        </w:rPr>
        <w:t>Transmission line and reactive resource switching</w:t>
      </w:r>
    </w:p>
    <w:p w:rsidR="00CA0BE9" w:rsidRPr="00E54B6F" w:rsidRDefault="00CA0BE9" w:rsidP="00E54B6F">
      <w:pPr>
        <w:widowControl w:val="0"/>
        <w:tabs>
          <w:tab w:val="left" w:pos="1080"/>
          <w:tab w:val="left" w:pos="1620"/>
          <w:tab w:val="left" w:pos="2160"/>
          <w:tab w:val="left" w:pos="2880"/>
        </w:tabs>
        <w:spacing w:line="240" w:lineRule="exact"/>
        <w:ind w:left="1620" w:hanging="1620"/>
        <w:rPr>
          <w:rFonts w:ascii="Times New Roman" w:hAnsi="Times New Roman" w:cs="Times New Roman"/>
          <w:color w:val="365F91"/>
          <w:sz w:val="24"/>
          <w:szCs w:val="24"/>
        </w:rPr>
      </w:pPr>
      <w:r>
        <w:rPr>
          <w:rFonts w:ascii="Times New Roman" w:hAnsi="Times New Roman" w:cs="Times New Roman"/>
          <w:color w:val="365F91"/>
          <w:sz w:val="24"/>
          <w:szCs w:val="24"/>
        </w:rPr>
        <w:tab/>
      </w:r>
      <w:r>
        <w:rPr>
          <w:rFonts w:ascii="Times New Roman" w:hAnsi="Times New Roman" w:cs="Times New Roman"/>
          <w:color w:val="365F91"/>
          <w:sz w:val="24"/>
          <w:szCs w:val="24"/>
        </w:rPr>
        <w:tab/>
      </w:r>
      <w:r>
        <w:rPr>
          <w:rFonts w:ascii="Times New Roman" w:hAnsi="Times New Roman" w:cs="Times New Roman"/>
          <w:color w:val="365F91"/>
          <w:sz w:val="24"/>
          <w:szCs w:val="24"/>
        </w:rPr>
        <w:tab/>
      </w:r>
      <w:r w:rsidRPr="00E54B6F">
        <w:rPr>
          <w:rFonts w:ascii="Times New Roman" w:hAnsi="Times New Roman" w:cs="Times New Roman"/>
          <w:b/>
          <w:bCs/>
          <w:color w:val="365F91"/>
          <w:sz w:val="24"/>
          <w:szCs w:val="24"/>
          <w:u w:val="single"/>
        </w:rPr>
        <w:t>___</w:t>
      </w:r>
      <w:r>
        <w:rPr>
          <w:rFonts w:ascii="Times New Roman" w:hAnsi="Times New Roman" w:cs="Times New Roman"/>
          <w:color w:val="365F91"/>
          <w:sz w:val="24"/>
          <w:szCs w:val="24"/>
        </w:rPr>
        <w:t>_    Controllable load_</w:t>
      </w:r>
    </w:p>
    <w:p w:rsidR="00E54B6F" w:rsidRPr="00E54B6F" w:rsidRDefault="00E54B6F" w:rsidP="00E54B6F">
      <w:pPr>
        <w:widowControl w:val="0"/>
        <w:tabs>
          <w:tab w:val="left" w:pos="1080"/>
          <w:tab w:val="left" w:pos="1620"/>
          <w:tab w:val="left" w:pos="2160"/>
          <w:tab w:val="left" w:pos="2880"/>
        </w:tabs>
        <w:spacing w:line="240" w:lineRule="exact"/>
        <w:ind w:left="1620" w:hanging="1620"/>
        <w:rPr>
          <w:rFonts w:ascii="Times New Roman" w:hAnsi="Times New Roman" w:cs="Times New Roman"/>
          <w:color w:val="365F91"/>
          <w:sz w:val="24"/>
          <w:szCs w:val="24"/>
        </w:rPr>
      </w:pPr>
      <w:r w:rsidRPr="00E54B6F">
        <w:rPr>
          <w:rFonts w:ascii="Times New Roman" w:hAnsi="Times New Roman" w:cs="Times New Roman"/>
          <w:color w:val="365F91"/>
          <w:sz w:val="24"/>
          <w:szCs w:val="24"/>
        </w:rPr>
        <w:tab/>
      </w:r>
      <w:r w:rsidRPr="00E54B6F">
        <w:rPr>
          <w:rFonts w:ascii="Times New Roman" w:hAnsi="Times New Roman" w:cs="Times New Roman"/>
          <w:color w:val="365F91"/>
          <w:sz w:val="24"/>
          <w:szCs w:val="24"/>
        </w:rPr>
        <w:tab/>
      </w:r>
      <w:r w:rsidRPr="00E54B6F">
        <w:rPr>
          <w:rFonts w:ascii="Times New Roman" w:hAnsi="Times New Roman" w:cs="Times New Roman"/>
          <w:color w:val="365F91"/>
          <w:sz w:val="24"/>
          <w:szCs w:val="24"/>
        </w:rPr>
        <w:tab/>
      </w:r>
      <w:r w:rsidRPr="00E54B6F">
        <w:rPr>
          <w:rFonts w:ascii="Times New Roman" w:hAnsi="Times New Roman" w:cs="Times New Roman"/>
          <w:b/>
          <w:bCs/>
          <w:color w:val="365F91"/>
          <w:sz w:val="24"/>
          <w:szCs w:val="24"/>
          <w:u w:val="single"/>
        </w:rPr>
        <w:t>___</w:t>
      </w:r>
      <w:r w:rsidRPr="00E54B6F">
        <w:rPr>
          <w:rFonts w:ascii="Times New Roman" w:hAnsi="Times New Roman" w:cs="Times New Roman"/>
          <w:b/>
          <w:bCs/>
          <w:color w:val="365F91"/>
          <w:sz w:val="24"/>
          <w:szCs w:val="24"/>
        </w:rPr>
        <w:tab/>
      </w:r>
      <w:r w:rsidR="008D7074">
        <w:rPr>
          <w:rFonts w:ascii="Times New Roman" w:hAnsi="Times New Roman" w:cs="Times New Roman"/>
          <w:bCs/>
          <w:color w:val="365F91"/>
          <w:sz w:val="24"/>
          <w:szCs w:val="24"/>
        </w:rPr>
        <w:t>if</w:t>
      </w:r>
      <w:r w:rsidR="007436D9" w:rsidRPr="008D7074">
        <w:rPr>
          <w:rFonts w:ascii="Times New Roman" w:hAnsi="Times New Roman" w:cs="Times New Roman"/>
          <w:bCs/>
          <w:color w:val="365F91"/>
          <w:sz w:val="24"/>
          <w:szCs w:val="24"/>
        </w:rPr>
        <w:t xml:space="preserve"> necessary</w:t>
      </w:r>
      <w:r w:rsidR="008D7074">
        <w:rPr>
          <w:rFonts w:ascii="Times New Roman" w:hAnsi="Times New Roman" w:cs="Times New Roman"/>
          <w:bCs/>
          <w:color w:val="365F91"/>
          <w:sz w:val="24"/>
          <w:szCs w:val="24"/>
        </w:rPr>
        <w:t>,</w:t>
      </w:r>
      <w:r w:rsidR="007436D9">
        <w:rPr>
          <w:rFonts w:ascii="Times New Roman" w:hAnsi="Times New Roman" w:cs="Times New Roman"/>
          <w:b/>
          <w:bCs/>
          <w:color w:val="365F91"/>
          <w:sz w:val="24"/>
          <w:szCs w:val="24"/>
        </w:rPr>
        <w:t xml:space="preserve"> </w:t>
      </w:r>
      <w:r w:rsidR="008D7074">
        <w:rPr>
          <w:rFonts w:ascii="Times New Roman" w:hAnsi="Times New Roman" w:cs="Times New Roman"/>
          <w:color w:val="365F91"/>
          <w:sz w:val="24"/>
          <w:szCs w:val="24"/>
        </w:rPr>
        <w:t>l</w:t>
      </w:r>
      <w:r w:rsidRPr="00E54B6F">
        <w:rPr>
          <w:rFonts w:ascii="Times New Roman" w:hAnsi="Times New Roman" w:cs="Times New Roman"/>
          <w:color w:val="365F91"/>
          <w:sz w:val="24"/>
          <w:szCs w:val="24"/>
        </w:rPr>
        <w:t>oad shedding</w:t>
      </w:r>
    </w:p>
    <w:p w:rsidR="00E54B6F" w:rsidRPr="00B92992" w:rsidRDefault="00E54B6F" w:rsidP="00E54B6F">
      <w:pPr>
        <w:widowControl w:val="0"/>
        <w:tabs>
          <w:tab w:val="left" w:pos="1080"/>
          <w:tab w:val="left" w:pos="1620"/>
          <w:tab w:val="left" w:pos="2160"/>
          <w:tab w:val="left" w:pos="2880"/>
        </w:tabs>
        <w:spacing w:line="371" w:lineRule="exact"/>
        <w:ind w:left="1620" w:hanging="1620"/>
        <w:rPr>
          <w:rFonts w:ascii="Times New Roman" w:hAnsi="Times New Roman" w:cs="Times New Roman"/>
          <w:sz w:val="24"/>
          <w:szCs w:val="24"/>
        </w:rPr>
      </w:pPr>
    </w:p>
    <w:p w:rsidR="00E54B6F" w:rsidRPr="00B92992" w:rsidRDefault="00E54B6F" w:rsidP="00E54B6F">
      <w:pPr>
        <w:widowControl w:val="0"/>
        <w:tabs>
          <w:tab w:val="left" w:pos="900"/>
          <w:tab w:val="left" w:pos="6360"/>
        </w:tabs>
        <w:spacing w:line="294" w:lineRule="exact"/>
        <w:rPr>
          <w:rFonts w:ascii="Times New Roman" w:hAnsi="Times New Roman" w:cs="Times New Roman"/>
          <w:b/>
          <w:bCs/>
          <w:color w:val="264D74"/>
          <w:sz w:val="24"/>
          <w:szCs w:val="24"/>
        </w:rPr>
      </w:pPr>
      <w:r w:rsidRPr="00B92992">
        <w:rPr>
          <w:rFonts w:ascii="Times New Roman" w:hAnsi="Times New Roman" w:cs="Times New Roman"/>
          <w:b/>
          <w:bCs/>
          <w:color w:val="264D74"/>
          <w:sz w:val="24"/>
          <w:szCs w:val="24"/>
        </w:rPr>
        <w:t xml:space="preserve">Detailed </w:t>
      </w:r>
      <w:r w:rsidR="007E4420">
        <w:rPr>
          <w:rFonts w:ascii="Times New Roman" w:hAnsi="Times New Roman" w:cs="Times New Roman"/>
          <w:b/>
          <w:bCs/>
          <w:color w:val="264D74"/>
          <w:sz w:val="24"/>
          <w:szCs w:val="24"/>
        </w:rPr>
        <w:t>N</w:t>
      </w:r>
      <w:r w:rsidRPr="00B92992">
        <w:rPr>
          <w:rFonts w:ascii="Times New Roman" w:hAnsi="Times New Roman" w:cs="Times New Roman"/>
          <w:b/>
          <w:bCs/>
          <w:color w:val="264D74"/>
          <w:sz w:val="24"/>
          <w:szCs w:val="24"/>
        </w:rPr>
        <w:t>otes:</w:t>
      </w:r>
    </w:p>
    <w:p w:rsidR="00E54B6F" w:rsidRPr="00B92992" w:rsidRDefault="00E54B6F" w:rsidP="00E54B6F">
      <w:pPr>
        <w:widowControl w:val="0"/>
        <w:shd w:val="clear" w:color="auto" w:fill="D3DCE9"/>
        <w:tabs>
          <w:tab w:val="left" w:pos="720"/>
        </w:tabs>
        <w:spacing w:line="294" w:lineRule="exact"/>
        <w:rPr>
          <w:rFonts w:ascii="Times New Roman" w:hAnsi="Times New Roman" w:cs="Times New Roman"/>
          <w:bCs/>
          <w:color w:val="264D74"/>
          <w:sz w:val="24"/>
          <w:szCs w:val="24"/>
        </w:rPr>
      </w:pPr>
    </w:p>
    <w:p w:rsidR="00E54B6F" w:rsidRPr="00B92992" w:rsidRDefault="00E54B6F" w:rsidP="00E54B6F">
      <w:pPr>
        <w:widowControl w:val="0"/>
        <w:shd w:val="clear" w:color="auto" w:fill="D3DCE9"/>
        <w:tabs>
          <w:tab w:val="left" w:pos="720"/>
        </w:tabs>
        <w:spacing w:line="294" w:lineRule="exact"/>
        <w:rPr>
          <w:rFonts w:ascii="Times New Roman" w:hAnsi="Times New Roman" w:cs="Times New Roman"/>
          <w:bCs/>
          <w:color w:val="264D74"/>
          <w:sz w:val="24"/>
          <w:szCs w:val="24"/>
        </w:rPr>
      </w:pPr>
    </w:p>
    <w:p w:rsidR="007E4420" w:rsidRPr="00B92992" w:rsidRDefault="007E4420" w:rsidP="00E54B6F">
      <w:pPr>
        <w:widowControl w:val="0"/>
        <w:tabs>
          <w:tab w:val="left" w:pos="900"/>
          <w:tab w:val="left" w:pos="6360"/>
        </w:tabs>
        <w:spacing w:line="294" w:lineRule="exact"/>
        <w:rPr>
          <w:rFonts w:ascii="Times New Roman" w:hAnsi="Times New Roman" w:cs="Times New Roman"/>
          <w:b/>
          <w:bCs/>
          <w:color w:val="264D74"/>
          <w:sz w:val="24"/>
          <w:szCs w:val="24"/>
        </w:rPr>
      </w:pPr>
    </w:p>
    <w:p w:rsidR="007A2E9E" w:rsidRPr="00B92992" w:rsidRDefault="007A2E9E" w:rsidP="00D17ECB">
      <w:pPr>
        <w:pStyle w:val="Requirement"/>
        <w:numPr>
          <w:ilvl w:val="0"/>
          <w:numId w:val="0"/>
        </w:numPr>
        <w:ind w:left="2088" w:hanging="792"/>
        <w:rPr>
          <w:sz w:val="24"/>
          <w:szCs w:val="24"/>
        </w:rPr>
      </w:pPr>
    </w:p>
    <w:p w:rsidR="008B3DA5" w:rsidRDefault="00D10463" w:rsidP="008B3DA5">
      <w:pPr>
        <w:pStyle w:val="Requirement"/>
        <w:numPr>
          <w:ilvl w:val="0"/>
          <w:numId w:val="1"/>
        </w:numPr>
        <w:tabs>
          <w:tab w:val="clear" w:pos="1296"/>
          <w:tab w:val="num" w:pos="720"/>
        </w:tabs>
        <w:spacing w:after="0"/>
        <w:ind w:left="720" w:hanging="720"/>
        <w:rPr>
          <w:sz w:val="24"/>
          <w:szCs w:val="24"/>
        </w:rPr>
      </w:pPr>
      <w:r w:rsidRPr="00B92992">
        <w:rPr>
          <w:sz w:val="24"/>
          <w:szCs w:val="24"/>
        </w:rPr>
        <w:t>Each Transmission Operator shall maintain reactive resources</w:t>
      </w:r>
      <w:r w:rsidR="00036910">
        <w:rPr>
          <w:sz w:val="24"/>
          <w:szCs w:val="24"/>
        </w:rPr>
        <w:t>-</w:t>
      </w:r>
      <w:r w:rsidRPr="00B92992">
        <w:rPr>
          <w:sz w:val="24"/>
          <w:szCs w:val="24"/>
        </w:rPr>
        <w:t xml:space="preserve"> </w:t>
      </w:r>
      <w:r w:rsidR="00036910">
        <w:rPr>
          <w:sz w:val="24"/>
          <w:szCs w:val="24"/>
        </w:rPr>
        <w:t xml:space="preserve">which may include, but is not limited to, reactive generation scheduling; transmission line and reactive resource switching; and controllable load </w:t>
      </w:r>
      <w:r w:rsidRPr="00B92992">
        <w:rPr>
          <w:sz w:val="24"/>
          <w:szCs w:val="24"/>
        </w:rPr>
        <w:t>to support its voltage under first Contingency conditions.</w:t>
      </w:r>
      <w:r w:rsidR="00C5395B" w:rsidRPr="00B92992">
        <w:rPr>
          <w:sz w:val="24"/>
          <w:szCs w:val="24"/>
        </w:rPr>
        <w:t xml:space="preserve"> </w:t>
      </w:r>
    </w:p>
    <w:p w:rsidR="008B3DA5" w:rsidRDefault="008B3DA5" w:rsidP="008B3DA5">
      <w:pPr>
        <w:pStyle w:val="Requirement"/>
        <w:numPr>
          <w:ilvl w:val="0"/>
          <w:numId w:val="0"/>
        </w:numPr>
        <w:spacing w:after="0"/>
        <w:rPr>
          <w:sz w:val="24"/>
          <w:szCs w:val="24"/>
        </w:rPr>
      </w:pPr>
    </w:p>
    <w:p w:rsidR="00D10463" w:rsidRPr="00B92992" w:rsidRDefault="008B3DA5" w:rsidP="008B3DA5">
      <w:pPr>
        <w:pStyle w:val="Requirement"/>
        <w:numPr>
          <w:ilvl w:val="0"/>
          <w:numId w:val="0"/>
        </w:numPr>
        <w:tabs>
          <w:tab w:val="left" w:pos="720"/>
        </w:tabs>
        <w:spacing w:after="0"/>
        <w:ind w:left="720" w:hanging="720"/>
        <w:rPr>
          <w:sz w:val="24"/>
          <w:szCs w:val="24"/>
        </w:rPr>
      </w:pPr>
      <w:r>
        <w:rPr>
          <w:sz w:val="24"/>
          <w:szCs w:val="24"/>
        </w:rPr>
        <w:tab/>
      </w:r>
      <w:r w:rsidR="00C5395B" w:rsidRPr="0096189A">
        <w:rPr>
          <w:b/>
          <w:sz w:val="24"/>
          <w:szCs w:val="24"/>
        </w:rPr>
        <w:t>R9.1</w:t>
      </w:r>
      <w:r w:rsidR="00C5395B" w:rsidRPr="00B92992">
        <w:rPr>
          <w:sz w:val="24"/>
          <w:szCs w:val="24"/>
        </w:rPr>
        <w:t xml:space="preserve"> </w:t>
      </w:r>
      <w:r w:rsidR="00D10463" w:rsidRPr="00B92992">
        <w:rPr>
          <w:sz w:val="24"/>
          <w:szCs w:val="24"/>
        </w:rPr>
        <w:t xml:space="preserve">Each Transmission Operator shall disperse and locate the reactive resources so that the </w:t>
      </w:r>
      <w:r>
        <w:rPr>
          <w:sz w:val="24"/>
          <w:szCs w:val="24"/>
        </w:rPr>
        <w:t>r</w:t>
      </w:r>
      <w:r w:rsidR="00D10463" w:rsidRPr="00B92992">
        <w:rPr>
          <w:sz w:val="24"/>
          <w:szCs w:val="24"/>
        </w:rPr>
        <w:t>esources can be applied effectively and quickly when Contingencies occur.</w:t>
      </w:r>
    </w:p>
    <w:p w:rsidR="00C5395B" w:rsidRPr="00B92992" w:rsidRDefault="00C5395B" w:rsidP="00CB519B">
      <w:pPr>
        <w:widowControl w:val="0"/>
        <w:tabs>
          <w:tab w:val="left" w:pos="720"/>
        </w:tabs>
        <w:spacing w:line="360" w:lineRule="exact"/>
        <w:ind w:left="720"/>
        <w:rPr>
          <w:rFonts w:ascii="Times New Roman" w:hAnsi="Times New Roman" w:cs="Times New Roman"/>
          <w:b/>
          <w:bCs/>
          <w:color w:val="264D74"/>
          <w:sz w:val="24"/>
          <w:szCs w:val="24"/>
        </w:rPr>
      </w:pPr>
    </w:p>
    <w:p w:rsidR="00D17ECB" w:rsidRPr="00B92992" w:rsidRDefault="00ED62E4" w:rsidP="00ED62E4">
      <w:pPr>
        <w:pStyle w:val="Requirement"/>
        <w:numPr>
          <w:ilvl w:val="0"/>
          <w:numId w:val="0"/>
        </w:numPr>
        <w:ind w:left="936"/>
        <w:rPr>
          <w:sz w:val="24"/>
          <w:szCs w:val="24"/>
        </w:rPr>
      </w:pPr>
      <w:r w:rsidRPr="009248A4">
        <w:rPr>
          <w:b/>
          <w:i/>
          <w:sz w:val="24"/>
        </w:rPr>
        <w:t xml:space="preserve">Describe, in narrative form, how you meet compliance with this requirement: </w:t>
      </w:r>
      <w:r w:rsidRPr="009248A4">
        <w:rPr>
          <w:b/>
          <w:i/>
          <w:iCs/>
          <w:sz w:val="24"/>
        </w:rPr>
        <w:t>(</w:t>
      </w:r>
      <w:r>
        <w:rPr>
          <w:b/>
          <w:i/>
          <w:iCs/>
          <w:color w:val="000000"/>
          <w:sz w:val="24"/>
        </w:rPr>
        <w:t>Registered Entity Response Required)</w:t>
      </w:r>
    </w:p>
    <w:p w:rsidR="00D17ECB" w:rsidRPr="00B92992" w:rsidRDefault="00D17ECB" w:rsidP="00D17ECB">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B92992">
        <w:rPr>
          <w:rFonts w:ascii="Times New Roman" w:hAnsi="Times New Roman" w:cs="Times New Roman"/>
          <w:bCs/>
          <w:color w:val="264D74"/>
          <w:sz w:val="24"/>
          <w:szCs w:val="24"/>
        </w:rPr>
        <w:t xml:space="preserve"> </w:t>
      </w:r>
    </w:p>
    <w:p w:rsidR="00D17ECB" w:rsidRPr="00B92992" w:rsidRDefault="00D17ECB" w:rsidP="00D17ECB">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D17ECB" w:rsidRDefault="00D17ECB" w:rsidP="00D17ECB">
      <w:pPr>
        <w:pStyle w:val="Requirement"/>
        <w:numPr>
          <w:ilvl w:val="0"/>
          <w:numId w:val="0"/>
        </w:numPr>
        <w:ind w:left="1296"/>
        <w:rPr>
          <w:sz w:val="24"/>
          <w:szCs w:val="24"/>
        </w:rPr>
      </w:pPr>
    </w:p>
    <w:p w:rsidR="00D13309" w:rsidRPr="008B3775" w:rsidRDefault="00D13309" w:rsidP="007A2E9E">
      <w:pPr>
        <w:pStyle w:val="Heading1"/>
        <w:rPr>
          <w:sz w:val="32"/>
          <w:szCs w:val="32"/>
        </w:rPr>
      </w:pPr>
      <w:r w:rsidRPr="008B3775">
        <w:rPr>
          <w:sz w:val="32"/>
          <w:szCs w:val="32"/>
        </w:rPr>
        <w:t>R9 Supporting Evidence and Documentation</w:t>
      </w:r>
    </w:p>
    <w:p w:rsidR="00D13309" w:rsidRDefault="00D13309" w:rsidP="00D13309">
      <w:pPr>
        <w:widowControl w:val="0"/>
        <w:spacing w:line="266" w:lineRule="exact"/>
        <w:rPr>
          <w:rFonts w:ascii="Times New Roman" w:hAnsi="Times New Roman" w:cs="Times New Roman"/>
          <w:b/>
          <w:bCs/>
          <w:color w:val="FF0000"/>
          <w:sz w:val="24"/>
          <w:szCs w:val="24"/>
        </w:rPr>
      </w:pPr>
    </w:p>
    <w:p w:rsidR="00D13309" w:rsidRDefault="00D13309" w:rsidP="00D13309">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D13309" w:rsidRDefault="00D13309" w:rsidP="00D13309">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tblPr>
      <w:tblGrid>
        <w:gridCol w:w="1098"/>
        <w:gridCol w:w="6750"/>
        <w:gridCol w:w="1620"/>
        <w:gridCol w:w="324"/>
        <w:gridCol w:w="1224"/>
      </w:tblGrid>
      <w:tr w:rsidR="00D13309" w:rsidTr="00D13309">
        <w:trPr>
          <w:gridAfter w:val="1"/>
          <w:wAfter w:w="1224" w:type="dxa"/>
          <w:trHeight w:val="945"/>
        </w:trPr>
        <w:tc>
          <w:tcPr>
            <w:tcW w:w="1098" w:type="dxa"/>
            <w:tcBorders>
              <w:top w:val="nil"/>
              <w:left w:val="nil"/>
              <w:bottom w:val="nil"/>
              <w:right w:val="nil"/>
            </w:tcBorders>
          </w:tcPr>
          <w:p w:rsidR="00D13309" w:rsidRDefault="00D13309">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D13309" w:rsidRDefault="00D13309">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D13309" w:rsidRDefault="00D13309">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D13309" w:rsidTr="00D13309">
        <w:tc>
          <w:tcPr>
            <w:tcW w:w="7848" w:type="dxa"/>
            <w:gridSpan w:val="2"/>
            <w:tcBorders>
              <w:top w:val="single" w:sz="8" w:space="0" w:color="4F81BD"/>
              <w:left w:val="nil"/>
              <w:bottom w:val="single" w:sz="8" w:space="0" w:color="4F81BD"/>
              <w:right w:val="nil"/>
            </w:tcBorders>
            <w:hideMark/>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D13309" w:rsidRDefault="00D13309">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D13309" w:rsidRDefault="00D13309">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D13309" w:rsidTr="00D13309">
        <w:tc>
          <w:tcPr>
            <w:tcW w:w="7848" w:type="dxa"/>
            <w:gridSpan w:val="2"/>
            <w:tcBorders>
              <w:top w:val="nil"/>
              <w:left w:val="nil"/>
              <w:bottom w:val="nil"/>
              <w:right w:val="nil"/>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r>
      <w:tr w:rsidR="00D13309" w:rsidTr="00D13309">
        <w:tc>
          <w:tcPr>
            <w:tcW w:w="7848" w:type="dxa"/>
            <w:gridSpan w:val="2"/>
            <w:tcBorders>
              <w:top w:val="nil"/>
              <w:left w:val="nil"/>
              <w:bottom w:val="nil"/>
              <w:right w:val="nil"/>
            </w:tcBorders>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r>
      <w:tr w:rsidR="00D13309" w:rsidTr="00D13309">
        <w:tc>
          <w:tcPr>
            <w:tcW w:w="7848" w:type="dxa"/>
            <w:gridSpan w:val="2"/>
            <w:tcBorders>
              <w:top w:val="nil"/>
              <w:left w:val="nil"/>
              <w:bottom w:val="nil"/>
              <w:right w:val="nil"/>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r>
      <w:tr w:rsidR="00D13309" w:rsidTr="00D13309">
        <w:tc>
          <w:tcPr>
            <w:tcW w:w="7848" w:type="dxa"/>
            <w:gridSpan w:val="2"/>
            <w:tcBorders>
              <w:top w:val="nil"/>
              <w:left w:val="nil"/>
              <w:bottom w:val="nil"/>
              <w:right w:val="nil"/>
            </w:tcBorders>
            <w:hideMark/>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r>
      <w:tr w:rsidR="00D13309" w:rsidTr="00D13309">
        <w:tc>
          <w:tcPr>
            <w:tcW w:w="7848" w:type="dxa"/>
            <w:gridSpan w:val="2"/>
            <w:tcBorders>
              <w:top w:val="nil"/>
              <w:left w:val="nil"/>
              <w:bottom w:val="nil"/>
              <w:right w:val="nil"/>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r>
      <w:tr w:rsidR="00D13309" w:rsidTr="00D13309">
        <w:tc>
          <w:tcPr>
            <w:tcW w:w="7848" w:type="dxa"/>
            <w:gridSpan w:val="2"/>
            <w:tcBorders>
              <w:top w:val="nil"/>
              <w:left w:val="nil"/>
              <w:bottom w:val="nil"/>
              <w:right w:val="nil"/>
            </w:tcBorders>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r>
      <w:tr w:rsidR="00D13309" w:rsidTr="00D13309">
        <w:tc>
          <w:tcPr>
            <w:tcW w:w="7848" w:type="dxa"/>
            <w:gridSpan w:val="2"/>
            <w:tcBorders>
              <w:top w:val="nil"/>
              <w:left w:val="nil"/>
              <w:bottom w:val="single" w:sz="8" w:space="0" w:color="4F81BD"/>
              <w:right w:val="nil"/>
            </w:tcBorders>
            <w:shd w:val="clear" w:color="auto" w:fill="DBE5F1"/>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r>
    </w:tbl>
    <w:p w:rsidR="00D13309" w:rsidRDefault="00D13309" w:rsidP="00E54B6F">
      <w:pPr>
        <w:widowControl w:val="0"/>
        <w:tabs>
          <w:tab w:val="left" w:pos="900"/>
          <w:tab w:val="left" w:pos="6360"/>
        </w:tabs>
        <w:spacing w:line="294" w:lineRule="exact"/>
        <w:rPr>
          <w:rFonts w:ascii="Times New Roman" w:hAnsi="Times New Roman" w:cs="Times New Roman"/>
          <w:b/>
          <w:i/>
          <w:iCs/>
          <w:color w:val="C00000"/>
          <w:sz w:val="24"/>
          <w:szCs w:val="24"/>
        </w:rPr>
      </w:pPr>
    </w:p>
    <w:p w:rsidR="00E54B6F" w:rsidRPr="00B92992" w:rsidRDefault="00E54B6F" w:rsidP="00E54B6F">
      <w:pPr>
        <w:widowControl w:val="0"/>
        <w:tabs>
          <w:tab w:val="left" w:pos="900"/>
          <w:tab w:val="left" w:pos="6360"/>
        </w:tabs>
        <w:spacing w:line="294" w:lineRule="exact"/>
        <w:rPr>
          <w:rFonts w:ascii="Times New Roman" w:hAnsi="Times New Roman" w:cs="Times New Roman"/>
          <w:b/>
          <w:bCs/>
          <w:color w:val="C00000"/>
          <w:sz w:val="24"/>
          <w:szCs w:val="24"/>
        </w:rPr>
      </w:pPr>
      <w:r w:rsidRPr="00B92992">
        <w:rPr>
          <w:rFonts w:ascii="Times New Roman" w:hAnsi="Times New Roman" w:cs="Times New Roman"/>
          <w:b/>
          <w:i/>
          <w:iCs/>
          <w:color w:val="C00000"/>
          <w:sz w:val="24"/>
          <w:szCs w:val="24"/>
        </w:rPr>
        <w:t>This section must be completed by the Compliance Enforcement Authority.</w:t>
      </w:r>
    </w:p>
    <w:p w:rsidR="00E54B6F" w:rsidRPr="00B92992" w:rsidRDefault="00E54B6F" w:rsidP="00E54B6F">
      <w:pPr>
        <w:widowControl w:val="0"/>
        <w:tabs>
          <w:tab w:val="left" w:pos="900"/>
          <w:tab w:val="left" w:pos="1080"/>
          <w:tab w:val="left" w:pos="1620"/>
          <w:tab w:val="left" w:pos="2160"/>
          <w:tab w:val="left" w:pos="2880"/>
          <w:tab w:val="left" w:pos="6360"/>
        </w:tabs>
        <w:spacing w:line="294" w:lineRule="exact"/>
        <w:ind w:left="1620" w:hanging="1620"/>
        <w:rPr>
          <w:rFonts w:ascii="Times New Roman" w:hAnsi="Times New Roman" w:cs="Times New Roman"/>
          <w:b/>
          <w:bCs/>
          <w:color w:val="264D74"/>
          <w:sz w:val="24"/>
          <w:szCs w:val="24"/>
        </w:rPr>
      </w:pPr>
    </w:p>
    <w:p w:rsidR="00E54B6F" w:rsidRPr="00B92992" w:rsidRDefault="00E54B6F" w:rsidP="00E54B6F">
      <w:pPr>
        <w:widowControl w:val="0"/>
        <w:tabs>
          <w:tab w:val="left" w:pos="900"/>
          <w:tab w:val="left" w:pos="1080"/>
          <w:tab w:val="left" w:pos="1620"/>
          <w:tab w:val="left" w:pos="2160"/>
          <w:tab w:val="left" w:pos="2880"/>
          <w:tab w:val="left" w:pos="6360"/>
        </w:tabs>
        <w:spacing w:line="294" w:lineRule="exact"/>
        <w:ind w:left="1620" w:hanging="1620"/>
        <w:rPr>
          <w:rFonts w:ascii="Times New Roman" w:hAnsi="Times New Roman" w:cs="Times New Roman"/>
          <w:b/>
          <w:bCs/>
          <w:color w:val="264D74"/>
          <w:sz w:val="24"/>
          <w:szCs w:val="24"/>
        </w:rPr>
      </w:pPr>
      <w:r w:rsidRPr="00B92992">
        <w:rPr>
          <w:rFonts w:ascii="Times New Roman" w:hAnsi="Times New Roman" w:cs="Times New Roman"/>
          <w:b/>
          <w:bCs/>
          <w:color w:val="264D74"/>
          <w:sz w:val="24"/>
          <w:szCs w:val="24"/>
        </w:rPr>
        <w:t xml:space="preserve">Compliance Assessment Approach Specific to </w:t>
      </w:r>
      <w:r w:rsidR="00E76824">
        <w:rPr>
          <w:rFonts w:ascii="Times New Roman" w:hAnsi="Times New Roman" w:cs="Times New Roman"/>
          <w:b/>
          <w:bCs/>
          <w:color w:val="264D74"/>
          <w:sz w:val="24"/>
          <w:szCs w:val="24"/>
        </w:rPr>
        <w:t>VAR-001-3</w:t>
      </w:r>
      <w:r w:rsidRPr="00B92992">
        <w:rPr>
          <w:rFonts w:ascii="Times New Roman" w:hAnsi="Times New Roman" w:cs="Times New Roman"/>
          <w:b/>
          <w:bCs/>
          <w:color w:val="264D74"/>
          <w:sz w:val="24"/>
          <w:szCs w:val="24"/>
        </w:rPr>
        <w:t xml:space="preserve"> R9</w:t>
      </w:r>
    </w:p>
    <w:p w:rsidR="00E54B6F" w:rsidRPr="00B92992" w:rsidRDefault="00E54B6F" w:rsidP="00E54B6F">
      <w:pPr>
        <w:widowControl w:val="0"/>
        <w:tabs>
          <w:tab w:val="left" w:pos="1080"/>
          <w:tab w:val="left" w:pos="1620"/>
          <w:tab w:val="left" w:pos="2160"/>
          <w:tab w:val="left" w:pos="2880"/>
        </w:tabs>
        <w:ind w:left="1627" w:hanging="1627"/>
        <w:rPr>
          <w:rFonts w:ascii="Times New Roman" w:hAnsi="Times New Roman" w:cs="Times New Roman"/>
          <w:sz w:val="24"/>
          <w:szCs w:val="24"/>
        </w:rPr>
      </w:pPr>
    </w:p>
    <w:p w:rsidR="00E54B6F" w:rsidRPr="008729F2" w:rsidRDefault="00E54B6F" w:rsidP="00E54B6F">
      <w:pPr>
        <w:ind w:left="1530" w:hanging="450"/>
        <w:rPr>
          <w:rFonts w:ascii="Times New Roman" w:hAnsi="Times New Roman" w:cs="Times New Roman"/>
          <w:color w:val="365F91"/>
          <w:sz w:val="24"/>
          <w:szCs w:val="24"/>
        </w:rPr>
      </w:pPr>
      <w:r w:rsidRPr="008729F2">
        <w:rPr>
          <w:rFonts w:ascii="Times New Roman" w:hAnsi="Times New Roman" w:cs="Times New Roman"/>
          <w:b/>
          <w:bCs/>
          <w:color w:val="365F91"/>
          <w:sz w:val="24"/>
          <w:szCs w:val="24"/>
        </w:rPr>
        <w:t>___</w:t>
      </w:r>
      <w:r w:rsidRPr="008729F2">
        <w:rPr>
          <w:rFonts w:ascii="Times New Roman" w:hAnsi="Times New Roman" w:cs="Times New Roman"/>
          <w:b/>
          <w:bCs/>
          <w:color w:val="365F91"/>
          <w:sz w:val="24"/>
          <w:szCs w:val="24"/>
        </w:rPr>
        <w:tab/>
      </w:r>
      <w:r w:rsidRPr="008729F2">
        <w:rPr>
          <w:rFonts w:ascii="Times New Roman" w:hAnsi="Times New Roman" w:cs="Times New Roman"/>
          <w:color w:val="365F91"/>
          <w:sz w:val="24"/>
          <w:szCs w:val="24"/>
        </w:rPr>
        <w:t xml:space="preserve"> Determine if the Transmission Operator maintained reactive resources necessary to support </w:t>
      </w:r>
      <w:r w:rsidR="00891391">
        <w:rPr>
          <w:rFonts w:ascii="Times New Roman" w:hAnsi="Times New Roman" w:cs="Times New Roman"/>
          <w:color w:val="365F91"/>
          <w:sz w:val="24"/>
          <w:szCs w:val="24"/>
        </w:rPr>
        <w:t xml:space="preserve">its </w:t>
      </w:r>
      <w:r w:rsidRPr="008729F2">
        <w:rPr>
          <w:rFonts w:ascii="Times New Roman" w:hAnsi="Times New Roman" w:cs="Times New Roman"/>
          <w:color w:val="365F91"/>
          <w:sz w:val="24"/>
          <w:szCs w:val="24"/>
        </w:rPr>
        <w:t>voltage under first Contingency conditions</w:t>
      </w:r>
    </w:p>
    <w:p w:rsidR="00E54B6F" w:rsidRPr="008729F2" w:rsidRDefault="00E54B6F" w:rsidP="00E54B6F">
      <w:pPr>
        <w:ind w:left="1080"/>
        <w:rPr>
          <w:rFonts w:ascii="Times New Roman" w:hAnsi="Times New Roman" w:cs="Times New Roman"/>
          <w:color w:val="365F91"/>
          <w:sz w:val="24"/>
          <w:szCs w:val="24"/>
        </w:rPr>
      </w:pPr>
    </w:p>
    <w:p w:rsidR="00E54B6F" w:rsidRPr="00E54B6F" w:rsidRDefault="00E54B6F" w:rsidP="00E54B6F">
      <w:pPr>
        <w:ind w:left="1440" w:hanging="360"/>
        <w:rPr>
          <w:rFonts w:ascii="Times New Roman" w:hAnsi="Times New Roman" w:cs="Times New Roman"/>
          <w:color w:val="365F91"/>
          <w:sz w:val="24"/>
          <w:szCs w:val="24"/>
        </w:rPr>
      </w:pPr>
      <w:r w:rsidRPr="008729F2">
        <w:rPr>
          <w:rFonts w:ascii="Times New Roman" w:hAnsi="Times New Roman" w:cs="Times New Roman"/>
          <w:b/>
          <w:bCs/>
          <w:color w:val="365F91"/>
          <w:sz w:val="24"/>
          <w:szCs w:val="24"/>
        </w:rPr>
        <w:t>___</w:t>
      </w:r>
      <w:r w:rsidRPr="008729F2">
        <w:rPr>
          <w:rFonts w:ascii="Times New Roman" w:hAnsi="Times New Roman" w:cs="Times New Roman"/>
          <w:color w:val="365F91"/>
          <w:sz w:val="24"/>
          <w:szCs w:val="24"/>
        </w:rPr>
        <w:t>Determine if</w:t>
      </w:r>
      <w:r w:rsidRPr="00E54B6F">
        <w:rPr>
          <w:rFonts w:ascii="Times New Roman" w:hAnsi="Times New Roman" w:cs="Times New Roman"/>
          <w:color w:val="365F91"/>
          <w:sz w:val="24"/>
          <w:szCs w:val="24"/>
        </w:rPr>
        <w:t xml:space="preserve"> the Transmission Operator </w:t>
      </w:r>
      <w:r w:rsidR="00891391">
        <w:rPr>
          <w:rFonts w:ascii="Times New Roman" w:hAnsi="Times New Roman" w:cs="Times New Roman"/>
          <w:color w:val="365F91"/>
          <w:sz w:val="24"/>
          <w:szCs w:val="24"/>
        </w:rPr>
        <w:t xml:space="preserve">can </w:t>
      </w:r>
      <w:r w:rsidRPr="00E54B6F">
        <w:rPr>
          <w:rFonts w:ascii="Times New Roman" w:hAnsi="Times New Roman" w:cs="Times New Roman"/>
          <w:color w:val="365F91"/>
          <w:sz w:val="24"/>
          <w:szCs w:val="24"/>
        </w:rPr>
        <w:t>disperse and locate the reactive resources within its area so that the resources can be applied effectively and quickly when Contingencies occur</w:t>
      </w:r>
    </w:p>
    <w:p w:rsidR="00E54B6F" w:rsidRPr="00E54B6F" w:rsidRDefault="00E54B6F" w:rsidP="00E54B6F">
      <w:pPr>
        <w:widowControl w:val="0"/>
        <w:tabs>
          <w:tab w:val="left" w:pos="1080"/>
          <w:tab w:val="left" w:pos="1620"/>
          <w:tab w:val="left" w:pos="2160"/>
          <w:tab w:val="left" w:pos="2880"/>
        </w:tabs>
        <w:spacing w:line="281" w:lineRule="exact"/>
        <w:ind w:left="1620" w:hanging="1620"/>
        <w:rPr>
          <w:rFonts w:ascii="Times New Roman" w:hAnsi="Times New Roman" w:cs="Times New Roman"/>
          <w:color w:val="365F91"/>
          <w:sz w:val="24"/>
          <w:szCs w:val="24"/>
        </w:rPr>
      </w:pPr>
    </w:p>
    <w:p w:rsidR="00E54B6F" w:rsidRPr="00B92992" w:rsidRDefault="00E54B6F" w:rsidP="00E54B6F">
      <w:pPr>
        <w:widowControl w:val="0"/>
        <w:tabs>
          <w:tab w:val="left" w:pos="900"/>
          <w:tab w:val="left" w:pos="6360"/>
        </w:tabs>
        <w:spacing w:line="294" w:lineRule="exact"/>
        <w:rPr>
          <w:rFonts w:ascii="Times New Roman" w:hAnsi="Times New Roman" w:cs="Times New Roman"/>
          <w:b/>
          <w:bCs/>
          <w:color w:val="264D74"/>
          <w:sz w:val="24"/>
          <w:szCs w:val="24"/>
        </w:rPr>
      </w:pPr>
      <w:r w:rsidRPr="00B92992">
        <w:rPr>
          <w:rFonts w:ascii="Times New Roman" w:hAnsi="Times New Roman" w:cs="Times New Roman"/>
          <w:b/>
          <w:bCs/>
          <w:color w:val="264D74"/>
          <w:sz w:val="24"/>
          <w:szCs w:val="24"/>
        </w:rPr>
        <w:t xml:space="preserve">Detailed </w:t>
      </w:r>
      <w:r w:rsidR="007E4420">
        <w:rPr>
          <w:rFonts w:ascii="Times New Roman" w:hAnsi="Times New Roman" w:cs="Times New Roman"/>
          <w:b/>
          <w:bCs/>
          <w:color w:val="264D74"/>
          <w:sz w:val="24"/>
          <w:szCs w:val="24"/>
        </w:rPr>
        <w:t>N</w:t>
      </w:r>
      <w:r w:rsidRPr="00B92992">
        <w:rPr>
          <w:rFonts w:ascii="Times New Roman" w:hAnsi="Times New Roman" w:cs="Times New Roman"/>
          <w:b/>
          <w:bCs/>
          <w:color w:val="264D74"/>
          <w:sz w:val="24"/>
          <w:szCs w:val="24"/>
        </w:rPr>
        <w:t>otes:</w:t>
      </w:r>
    </w:p>
    <w:p w:rsidR="00E54B6F" w:rsidRPr="00B92992" w:rsidRDefault="00E54B6F" w:rsidP="00E54B6F">
      <w:pPr>
        <w:widowControl w:val="0"/>
        <w:shd w:val="clear" w:color="auto" w:fill="D3DCE9"/>
        <w:tabs>
          <w:tab w:val="left" w:pos="720"/>
        </w:tabs>
        <w:spacing w:line="294" w:lineRule="exact"/>
        <w:rPr>
          <w:rFonts w:ascii="Times New Roman" w:hAnsi="Times New Roman" w:cs="Times New Roman"/>
          <w:bCs/>
          <w:color w:val="264D74"/>
          <w:sz w:val="24"/>
          <w:szCs w:val="24"/>
        </w:rPr>
      </w:pPr>
    </w:p>
    <w:p w:rsidR="00E54B6F" w:rsidRPr="00B92992" w:rsidRDefault="00E54B6F" w:rsidP="00E54B6F">
      <w:pPr>
        <w:widowControl w:val="0"/>
        <w:shd w:val="clear" w:color="auto" w:fill="D3DCE9"/>
        <w:tabs>
          <w:tab w:val="left" w:pos="720"/>
        </w:tabs>
        <w:spacing w:line="294" w:lineRule="exact"/>
        <w:rPr>
          <w:rFonts w:ascii="Times New Roman" w:hAnsi="Times New Roman" w:cs="Times New Roman"/>
          <w:bCs/>
          <w:color w:val="264D74"/>
          <w:sz w:val="24"/>
          <w:szCs w:val="24"/>
        </w:rPr>
      </w:pPr>
    </w:p>
    <w:p w:rsidR="00E54B6F" w:rsidRPr="00B92992" w:rsidRDefault="00E54B6F" w:rsidP="00E54B6F">
      <w:pPr>
        <w:widowControl w:val="0"/>
        <w:tabs>
          <w:tab w:val="left" w:pos="900"/>
          <w:tab w:val="left" w:pos="6360"/>
        </w:tabs>
        <w:spacing w:line="294" w:lineRule="exact"/>
        <w:rPr>
          <w:rFonts w:ascii="Times New Roman" w:hAnsi="Times New Roman" w:cs="Times New Roman"/>
          <w:b/>
          <w:bCs/>
          <w:color w:val="264D74"/>
          <w:sz w:val="24"/>
          <w:szCs w:val="24"/>
        </w:rPr>
      </w:pPr>
    </w:p>
    <w:p w:rsidR="007A2E9E" w:rsidRPr="00B92992" w:rsidRDefault="007A2E9E" w:rsidP="00D17ECB">
      <w:pPr>
        <w:pStyle w:val="Requirement"/>
        <w:numPr>
          <w:ilvl w:val="0"/>
          <w:numId w:val="0"/>
        </w:numPr>
        <w:ind w:left="1296"/>
        <w:rPr>
          <w:sz w:val="24"/>
          <w:szCs w:val="24"/>
        </w:rPr>
      </w:pPr>
    </w:p>
    <w:p w:rsidR="00D10463" w:rsidRPr="00B92992" w:rsidRDefault="00D10463" w:rsidP="008B3DA5">
      <w:pPr>
        <w:pStyle w:val="Requirement"/>
        <w:numPr>
          <w:ilvl w:val="0"/>
          <w:numId w:val="1"/>
        </w:numPr>
        <w:tabs>
          <w:tab w:val="clear" w:pos="1296"/>
          <w:tab w:val="num" w:pos="720"/>
        </w:tabs>
        <w:ind w:left="720" w:hanging="720"/>
        <w:rPr>
          <w:sz w:val="24"/>
          <w:szCs w:val="24"/>
        </w:rPr>
      </w:pPr>
      <w:r w:rsidRPr="00B92992">
        <w:rPr>
          <w:sz w:val="24"/>
          <w:szCs w:val="24"/>
        </w:rPr>
        <w:lastRenderedPageBreak/>
        <w:t>Each Transmission Operator shall correct IROL or SOL violations resulting from reactive resource deficiencies (IROL violations must be corrected within 30 minutes) and complete the required IROL or SOL violation reporting.</w:t>
      </w:r>
    </w:p>
    <w:p w:rsidR="006A46A1" w:rsidRPr="00B92992" w:rsidRDefault="006A46A1" w:rsidP="00CB519B">
      <w:pPr>
        <w:widowControl w:val="0"/>
        <w:tabs>
          <w:tab w:val="left" w:pos="720"/>
        </w:tabs>
        <w:spacing w:line="360" w:lineRule="exact"/>
        <w:ind w:left="720"/>
        <w:rPr>
          <w:rFonts w:ascii="Times New Roman" w:hAnsi="Times New Roman" w:cs="Times New Roman"/>
          <w:b/>
          <w:bCs/>
          <w:color w:val="264D74"/>
          <w:sz w:val="24"/>
          <w:szCs w:val="24"/>
        </w:rPr>
      </w:pPr>
    </w:p>
    <w:p w:rsidR="00D17ECB" w:rsidRPr="00B92992" w:rsidRDefault="00ED62E4" w:rsidP="00ED62E4">
      <w:pPr>
        <w:pStyle w:val="Requirement"/>
        <w:numPr>
          <w:ilvl w:val="0"/>
          <w:numId w:val="0"/>
        </w:numPr>
        <w:ind w:left="936"/>
        <w:rPr>
          <w:sz w:val="24"/>
          <w:szCs w:val="24"/>
        </w:rPr>
      </w:pPr>
      <w:r w:rsidRPr="008729F2">
        <w:rPr>
          <w:b/>
          <w:sz w:val="24"/>
        </w:rPr>
        <w:t xml:space="preserve">Describe, in narrative form, how you meet compliance with this requirement: </w:t>
      </w:r>
      <w:r>
        <w:rPr>
          <w:b/>
          <w:i/>
          <w:iCs/>
          <w:color w:val="000000"/>
          <w:sz w:val="24"/>
        </w:rPr>
        <w:t>(Registered Entity Response Required)</w:t>
      </w:r>
    </w:p>
    <w:p w:rsidR="00D17ECB" w:rsidRPr="00B92992" w:rsidRDefault="00D17ECB" w:rsidP="00D17ECB">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B92992">
        <w:rPr>
          <w:rFonts w:ascii="Times New Roman" w:hAnsi="Times New Roman" w:cs="Times New Roman"/>
          <w:bCs/>
          <w:color w:val="264D74"/>
          <w:sz w:val="24"/>
          <w:szCs w:val="24"/>
        </w:rPr>
        <w:t xml:space="preserve"> </w:t>
      </w:r>
    </w:p>
    <w:p w:rsidR="00D17ECB" w:rsidRPr="00B92992" w:rsidRDefault="00D17ECB" w:rsidP="00D17ECB">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EB53B8" w:rsidRDefault="00EB53B8" w:rsidP="00EB53B8">
      <w:pPr>
        <w:rPr>
          <w:rFonts w:ascii="Times New Roman" w:hAnsi="Times New Roman" w:cs="Times New Roman"/>
          <w:b/>
          <w:bCs/>
          <w:sz w:val="24"/>
          <w:szCs w:val="24"/>
        </w:rPr>
      </w:pPr>
    </w:p>
    <w:p w:rsidR="00FB58C7" w:rsidRPr="00B92992" w:rsidRDefault="00FB58C7" w:rsidP="00FB58C7">
      <w:pPr>
        <w:widowControl w:val="0"/>
        <w:tabs>
          <w:tab w:val="left" w:pos="60"/>
        </w:tabs>
        <w:spacing w:line="284" w:lineRule="exact"/>
        <w:rPr>
          <w:rFonts w:ascii="Times New Roman" w:hAnsi="Times New Roman" w:cs="Times New Roman"/>
          <w:color w:val="000000"/>
          <w:sz w:val="24"/>
          <w:szCs w:val="24"/>
        </w:rPr>
      </w:pPr>
      <w:r w:rsidRPr="00B92992">
        <w:rPr>
          <w:rFonts w:ascii="Times New Roman" w:hAnsi="Times New Roman" w:cs="Times New Roman"/>
          <w:b/>
          <w:color w:val="000000"/>
          <w:sz w:val="24"/>
          <w:szCs w:val="24"/>
        </w:rPr>
        <w:t>Question</w:t>
      </w:r>
      <w:r w:rsidRPr="00B92992">
        <w:rPr>
          <w:rFonts w:ascii="Times New Roman" w:hAnsi="Times New Roman" w:cs="Times New Roman"/>
          <w:color w:val="000000"/>
          <w:sz w:val="24"/>
          <w:szCs w:val="24"/>
        </w:rPr>
        <w:t xml:space="preserve">: Have you experienced an IROL or SOL violation due to reactive resource deficiencies?  If </w:t>
      </w:r>
      <w:r>
        <w:rPr>
          <w:rFonts w:ascii="Times New Roman" w:hAnsi="Times New Roman" w:cs="Times New Roman"/>
          <w:color w:val="000000"/>
          <w:sz w:val="24"/>
          <w:szCs w:val="24"/>
        </w:rPr>
        <w:t>ye</w:t>
      </w:r>
      <w:r w:rsidRPr="00B92992">
        <w:rPr>
          <w:rFonts w:ascii="Times New Roman" w:hAnsi="Times New Roman" w:cs="Times New Roman"/>
          <w:color w:val="000000"/>
          <w:sz w:val="24"/>
          <w:szCs w:val="24"/>
        </w:rPr>
        <w:t xml:space="preserve">s, provide documentation of </w:t>
      </w:r>
      <w:r>
        <w:rPr>
          <w:rFonts w:ascii="Times New Roman" w:hAnsi="Times New Roman" w:cs="Times New Roman"/>
          <w:color w:val="000000"/>
          <w:sz w:val="24"/>
          <w:szCs w:val="24"/>
        </w:rPr>
        <w:t xml:space="preserve">the </w:t>
      </w:r>
      <w:r w:rsidRPr="00B92992">
        <w:rPr>
          <w:rFonts w:ascii="Times New Roman" w:hAnsi="Times New Roman" w:cs="Times New Roman"/>
          <w:color w:val="000000"/>
          <w:sz w:val="24"/>
          <w:szCs w:val="24"/>
        </w:rPr>
        <w:t>recovery time and a completed violation report.</w:t>
      </w:r>
    </w:p>
    <w:p w:rsidR="00FB58C7" w:rsidRPr="00B92992" w:rsidRDefault="00FB58C7" w:rsidP="00FB58C7">
      <w:pPr>
        <w:widowControl w:val="0"/>
        <w:spacing w:line="360" w:lineRule="exact"/>
        <w:rPr>
          <w:rFonts w:ascii="Times New Roman" w:hAnsi="Times New Roman" w:cs="Times New Roman"/>
          <w:sz w:val="24"/>
          <w:szCs w:val="24"/>
        </w:rPr>
      </w:pPr>
    </w:p>
    <w:p w:rsidR="00FB58C7" w:rsidRPr="00250552" w:rsidRDefault="00FB58C7" w:rsidP="00FB58C7">
      <w:pPr>
        <w:widowControl w:val="0"/>
        <w:tabs>
          <w:tab w:val="left" w:pos="60"/>
        </w:tabs>
        <w:spacing w:line="294" w:lineRule="exact"/>
        <w:rPr>
          <w:rFonts w:ascii="Times New Roman" w:hAnsi="Times New Roman" w:cs="Times New Roman"/>
          <w:b/>
          <w:bCs/>
          <w:i/>
          <w:iCs/>
          <w:color w:val="000000"/>
          <w:sz w:val="24"/>
          <w:szCs w:val="24"/>
        </w:rPr>
      </w:pPr>
      <w:r w:rsidRPr="009248A4">
        <w:rPr>
          <w:rFonts w:ascii="Times New Roman" w:hAnsi="Times New Roman" w:cs="Times New Roman"/>
          <w:b/>
          <w:bCs/>
          <w:sz w:val="24"/>
          <w:szCs w:val="24"/>
        </w:rPr>
        <w:t>Entity</w:t>
      </w:r>
      <w:r w:rsidRPr="009248A4">
        <w:rPr>
          <w:rFonts w:ascii="Times New Roman" w:hAnsi="Times New Roman" w:cs="Times New Roman"/>
          <w:sz w:val="24"/>
          <w:szCs w:val="24"/>
        </w:rPr>
        <w:t xml:space="preserve"> </w:t>
      </w:r>
      <w:r w:rsidRPr="009248A4">
        <w:rPr>
          <w:rFonts w:ascii="Times New Roman" w:hAnsi="Times New Roman" w:cs="Times New Roman"/>
          <w:b/>
          <w:bCs/>
          <w:sz w:val="24"/>
          <w:szCs w:val="24"/>
        </w:rPr>
        <w:t>Response:</w:t>
      </w:r>
      <w:r w:rsidRPr="00B92992">
        <w:rPr>
          <w:rFonts w:ascii="Times New Roman" w:hAnsi="Times New Roman" w:cs="Times New Roman"/>
          <w:b/>
          <w:bCs/>
          <w:color w:val="264D74"/>
          <w:sz w:val="24"/>
          <w:szCs w:val="24"/>
        </w:rPr>
        <w:t xml:space="preserve"> </w:t>
      </w:r>
      <w:r w:rsidRPr="00250552">
        <w:rPr>
          <w:rFonts w:ascii="Times New Roman" w:hAnsi="Times New Roman" w:cs="Times New Roman"/>
          <w:b/>
          <w:bCs/>
          <w:i/>
          <w:iCs/>
          <w:color w:val="000000"/>
          <w:sz w:val="24"/>
          <w:szCs w:val="24"/>
        </w:rPr>
        <w:t>(Registered Entity Response Required)</w:t>
      </w:r>
    </w:p>
    <w:p w:rsidR="00FB58C7" w:rsidRPr="00B92992" w:rsidRDefault="00FB58C7" w:rsidP="00FB58C7">
      <w:pPr>
        <w:widowControl w:val="0"/>
        <w:spacing w:line="186" w:lineRule="exact"/>
        <w:rPr>
          <w:rFonts w:ascii="Times New Roman" w:hAnsi="Times New Roman" w:cs="Times New Roman"/>
          <w:sz w:val="24"/>
          <w:szCs w:val="24"/>
        </w:rPr>
      </w:pPr>
    </w:p>
    <w:p w:rsidR="00FB58C7" w:rsidRPr="00B92992" w:rsidRDefault="00FB58C7" w:rsidP="00FB58C7">
      <w:pPr>
        <w:widowControl w:val="0"/>
        <w:shd w:val="clear" w:color="auto" w:fill="D3DCE9"/>
        <w:tabs>
          <w:tab w:val="left" w:pos="720"/>
        </w:tabs>
        <w:spacing w:line="294" w:lineRule="exact"/>
        <w:rPr>
          <w:rFonts w:ascii="Times New Roman" w:hAnsi="Times New Roman" w:cs="Times New Roman"/>
          <w:bCs/>
          <w:color w:val="264D74"/>
          <w:sz w:val="24"/>
          <w:szCs w:val="24"/>
        </w:rPr>
      </w:pPr>
      <w:r w:rsidRPr="00B92992">
        <w:rPr>
          <w:rFonts w:ascii="Times New Roman" w:hAnsi="Times New Roman" w:cs="Times New Roman"/>
          <w:bCs/>
          <w:color w:val="264D74"/>
          <w:sz w:val="24"/>
          <w:szCs w:val="24"/>
        </w:rPr>
        <w:t xml:space="preserve"> </w:t>
      </w:r>
    </w:p>
    <w:p w:rsidR="00FB58C7" w:rsidRPr="00B92992" w:rsidRDefault="00FB58C7" w:rsidP="00FB58C7">
      <w:pPr>
        <w:widowControl w:val="0"/>
        <w:shd w:val="clear" w:color="auto" w:fill="D3DCE9"/>
        <w:tabs>
          <w:tab w:val="left" w:pos="720"/>
        </w:tabs>
        <w:spacing w:line="294" w:lineRule="exact"/>
        <w:rPr>
          <w:rFonts w:ascii="Times New Roman" w:hAnsi="Times New Roman" w:cs="Times New Roman"/>
          <w:bCs/>
          <w:color w:val="264D74"/>
          <w:sz w:val="24"/>
          <w:szCs w:val="24"/>
        </w:rPr>
      </w:pPr>
    </w:p>
    <w:p w:rsidR="00FB58C7" w:rsidRDefault="00FB58C7" w:rsidP="00EB53B8">
      <w:pPr>
        <w:rPr>
          <w:rFonts w:ascii="Times New Roman" w:hAnsi="Times New Roman" w:cs="Times New Roman"/>
          <w:b/>
          <w:bCs/>
          <w:sz w:val="24"/>
          <w:szCs w:val="24"/>
        </w:rPr>
      </w:pPr>
    </w:p>
    <w:p w:rsidR="00D13309" w:rsidRPr="008B3775" w:rsidRDefault="00D13309" w:rsidP="007A2E9E">
      <w:pPr>
        <w:pStyle w:val="Heading1"/>
        <w:rPr>
          <w:sz w:val="32"/>
          <w:szCs w:val="32"/>
        </w:rPr>
      </w:pPr>
      <w:r w:rsidRPr="008B3775">
        <w:rPr>
          <w:sz w:val="32"/>
          <w:szCs w:val="32"/>
        </w:rPr>
        <w:t>R10 Supporting Evidence and Documentation</w:t>
      </w:r>
    </w:p>
    <w:p w:rsidR="00D13309" w:rsidRDefault="00D13309" w:rsidP="00D13309">
      <w:pPr>
        <w:widowControl w:val="0"/>
        <w:spacing w:line="266" w:lineRule="exact"/>
        <w:rPr>
          <w:rFonts w:ascii="Times New Roman" w:hAnsi="Times New Roman" w:cs="Times New Roman"/>
          <w:b/>
          <w:bCs/>
          <w:color w:val="FF0000"/>
          <w:sz w:val="24"/>
          <w:szCs w:val="24"/>
        </w:rPr>
      </w:pPr>
    </w:p>
    <w:p w:rsidR="00D13309" w:rsidRDefault="00D13309" w:rsidP="00D13309">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D13309" w:rsidRDefault="00D13309" w:rsidP="00D13309">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tblPr>
      <w:tblGrid>
        <w:gridCol w:w="1098"/>
        <w:gridCol w:w="6750"/>
        <w:gridCol w:w="1620"/>
        <w:gridCol w:w="324"/>
        <w:gridCol w:w="1224"/>
      </w:tblGrid>
      <w:tr w:rsidR="00D13309" w:rsidTr="00D13309">
        <w:trPr>
          <w:gridAfter w:val="1"/>
          <w:wAfter w:w="1224" w:type="dxa"/>
          <w:trHeight w:val="945"/>
        </w:trPr>
        <w:tc>
          <w:tcPr>
            <w:tcW w:w="1098" w:type="dxa"/>
            <w:tcBorders>
              <w:top w:val="nil"/>
              <w:left w:val="nil"/>
              <w:bottom w:val="nil"/>
              <w:right w:val="nil"/>
            </w:tcBorders>
          </w:tcPr>
          <w:p w:rsidR="00D13309" w:rsidRDefault="00D13309">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D13309" w:rsidRDefault="00D13309">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D13309" w:rsidRDefault="00D13309">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D13309" w:rsidTr="00D13309">
        <w:tc>
          <w:tcPr>
            <w:tcW w:w="7848" w:type="dxa"/>
            <w:gridSpan w:val="2"/>
            <w:tcBorders>
              <w:top w:val="single" w:sz="8" w:space="0" w:color="4F81BD"/>
              <w:left w:val="nil"/>
              <w:bottom w:val="single" w:sz="8" w:space="0" w:color="4F81BD"/>
              <w:right w:val="nil"/>
            </w:tcBorders>
            <w:hideMark/>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D13309" w:rsidRDefault="00D13309">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D13309" w:rsidRDefault="00D13309">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D13309" w:rsidTr="00D13309">
        <w:tc>
          <w:tcPr>
            <w:tcW w:w="7848" w:type="dxa"/>
            <w:gridSpan w:val="2"/>
            <w:tcBorders>
              <w:top w:val="nil"/>
              <w:left w:val="nil"/>
              <w:bottom w:val="nil"/>
              <w:right w:val="nil"/>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r>
      <w:tr w:rsidR="00D13309" w:rsidTr="00D13309">
        <w:tc>
          <w:tcPr>
            <w:tcW w:w="7848" w:type="dxa"/>
            <w:gridSpan w:val="2"/>
            <w:tcBorders>
              <w:top w:val="nil"/>
              <w:left w:val="nil"/>
              <w:bottom w:val="nil"/>
              <w:right w:val="nil"/>
            </w:tcBorders>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r>
      <w:tr w:rsidR="00D13309" w:rsidTr="00D13309">
        <w:tc>
          <w:tcPr>
            <w:tcW w:w="7848" w:type="dxa"/>
            <w:gridSpan w:val="2"/>
            <w:tcBorders>
              <w:top w:val="nil"/>
              <w:left w:val="nil"/>
              <w:bottom w:val="nil"/>
              <w:right w:val="nil"/>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r>
      <w:tr w:rsidR="00D13309" w:rsidTr="00D13309">
        <w:tc>
          <w:tcPr>
            <w:tcW w:w="7848" w:type="dxa"/>
            <w:gridSpan w:val="2"/>
            <w:tcBorders>
              <w:top w:val="nil"/>
              <w:left w:val="nil"/>
              <w:bottom w:val="nil"/>
              <w:right w:val="nil"/>
            </w:tcBorders>
            <w:hideMark/>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r>
      <w:tr w:rsidR="00D13309" w:rsidTr="00D13309">
        <w:tc>
          <w:tcPr>
            <w:tcW w:w="7848" w:type="dxa"/>
            <w:gridSpan w:val="2"/>
            <w:tcBorders>
              <w:top w:val="nil"/>
              <w:left w:val="nil"/>
              <w:bottom w:val="nil"/>
              <w:right w:val="nil"/>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r>
      <w:tr w:rsidR="00D13309" w:rsidTr="00D13309">
        <w:tc>
          <w:tcPr>
            <w:tcW w:w="7848" w:type="dxa"/>
            <w:gridSpan w:val="2"/>
            <w:tcBorders>
              <w:top w:val="nil"/>
              <w:left w:val="nil"/>
              <w:bottom w:val="nil"/>
              <w:right w:val="nil"/>
            </w:tcBorders>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r>
      <w:tr w:rsidR="00D13309" w:rsidTr="00D13309">
        <w:tc>
          <w:tcPr>
            <w:tcW w:w="7848" w:type="dxa"/>
            <w:gridSpan w:val="2"/>
            <w:tcBorders>
              <w:top w:val="nil"/>
              <w:left w:val="nil"/>
              <w:bottom w:val="single" w:sz="8" w:space="0" w:color="4F81BD"/>
              <w:right w:val="nil"/>
            </w:tcBorders>
            <w:shd w:val="clear" w:color="auto" w:fill="DBE5F1"/>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r>
    </w:tbl>
    <w:p w:rsidR="00D13309" w:rsidRDefault="00D13309" w:rsidP="00E54B6F">
      <w:pPr>
        <w:widowControl w:val="0"/>
        <w:tabs>
          <w:tab w:val="left" w:pos="900"/>
          <w:tab w:val="left" w:pos="6360"/>
        </w:tabs>
        <w:spacing w:line="294" w:lineRule="exact"/>
        <w:rPr>
          <w:rFonts w:ascii="Times New Roman" w:hAnsi="Times New Roman" w:cs="Times New Roman"/>
          <w:b/>
          <w:i/>
          <w:iCs/>
          <w:color w:val="C00000"/>
          <w:sz w:val="24"/>
          <w:szCs w:val="24"/>
        </w:rPr>
      </w:pPr>
    </w:p>
    <w:p w:rsidR="00E54B6F" w:rsidRPr="00B92992" w:rsidRDefault="00E54B6F" w:rsidP="00E54B6F">
      <w:pPr>
        <w:widowControl w:val="0"/>
        <w:tabs>
          <w:tab w:val="left" w:pos="900"/>
          <w:tab w:val="left" w:pos="6360"/>
        </w:tabs>
        <w:spacing w:line="294" w:lineRule="exact"/>
        <w:rPr>
          <w:rFonts w:ascii="Times New Roman" w:hAnsi="Times New Roman" w:cs="Times New Roman"/>
          <w:b/>
          <w:bCs/>
          <w:color w:val="C00000"/>
          <w:sz w:val="24"/>
          <w:szCs w:val="24"/>
        </w:rPr>
      </w:pPr>
      <w:r w:rsidRPr="00B92992">
        <w:rPr>
          <w:rFonts w:ascii="Times New Roman" w:hAnsi="Times New Roman" w:cs="Times New Roman"/>
          <w:b/>
          <w:i/>
          <w:iCs/>
          <w:color w:val="C00000"/>
          <w:sz w:val="24"/>
          <w:szCs w:val="24"/>
        </w:rPr>
        <w:t>This section must be completed by the Compliance Enforcement Authority.</w:t>
      </w:r>
    </w:p>
    <w:p w:rsidR="00E54B6F" w:rsidRPr="00B92992" w:rsidRDefault="00E54B6F" w:rsidP="00E54B6F">
      <w:pPr>
        <w:widowControl w:val="0"/>
        <w:tabs>
          <w:tab w:val="left" w:pos="900"/>
          <w:tab w:val="left" w:pos="1080"/>
          <w:tab w:val="left" w:pos="1620"/>
          <w:tab w:val="left" w:pos="2160"/>
          <w:tab w:val="left" w:pos="2880"/>
          <w:tab w:val="left" w:pos="6360"/>
        </w:tabs>
        <w:spacing w:line="294" w:lineRule="exact"/>
        <w:rPr>
          <w:rFonts w:ascii="Times New Roman" w:hAnsi="Times New Roman" w:cs="Times New Roman"/>
          <w:b/>
          <w:bCs/>
          <w:color w:val="264D74"/>
          <w:sz w:val="24"/>
          <w:szCs w:val="24"/>
        </w:rPr>
      </w:pPr>
    </w:p>
    <w:p w:rsidR="00E54B6F" w:rsidRPr="00B92992" w:rsidRDefault="00E54B6F" w:rsidP="00E54B6F">
      <w:pPr>
        <w:widowControl w:val="0"/>
        <w:tabs>
          <w:tab w:val="left" w:pos="900"/>
          <w:tab w:val="left" w:pos="1080"/>
          <w:tab w:val="left" w:pos="1620"/>
          <w:tab w:val="left" w:pos="2160"/>
          <w:tab w:val="left" w:pos="2880"/>
          <w:tab w:val="left" w:pos="6360"/>
        </w:tabs>
        <w:spacing w:line="294" w:lineRule="exact"/>
        <w:ind w:left="1620" w:hanging="1620"/>
        <w:rPr>
          <w:rFonts w:ascii="Times New Roman" w:hAnsi="Times New Roman" w:cs="Times New Roman"/>
          <w:b/>
          <w:bCs/>
          <w:color w:val="264D74"/>
          <w:sz w:val="24"/>
          <w:szCs w:val="24"/>
        </w:rPr>
      </w:pPr>
      <w:r w:rsidRPr="00B92992">
        <w:rPr>
          <w:rFonts w:ascii="Times New Roman" w:hAnsi="Times New Roman" w:cs="Times New Roman"/>
          <w:b/>
          <w:bCs/>
          <w:color w:val="264D74"/>
          <w:sz w:val="24"/>
          <w:szCs w:val="24"/>
        </w:rPr>
        <w:t xml:space="preserve">Compliance Assessment Approach Specific to </w:t>
      </w:r>
      <w:r w:rsidR="00E76824">
        <w:rPr>
          <w:rFonts w:ascii="Times New Roman" w:hAnsi="Times New Roman" w:cs="Times New Roman"/>
          <w:b/>
          <w:bCs/>
          <w:color w:val="264D74"/>
          <w:sz w:val="24"/>
          <w:szCs w:val="24"/>
        </w:rPr>
        <w:t>VAR-001-3</w:t>
      </w:r>
      <w:r w:rsidRPr="00B92992">
        <w:rPr>
          <w:rFonts w:ascii="Times New Roman" w:hAnsi="Times New Roman" w:cs="Times New Roman"/>
          <w:b/>
          <w:bCs/>
          <w:color w:val="264D74"/>
          <w:sz w:val="24"/>
          <w:szCs w:val="24"/>
        </w:rPr>
        <w:t xml:space="preserve"> R10</w:t>
      </w:r>
    </w:p>
    <w:p w:rsidR="00E54B6F" w:rsidRPr="00B92992" w:rsidRDefault="00E54B6F" w:rsidP="00E54B6F">
      <w:pPr>
        <w:widowControl w:val="0"/>
        <w:tabs>
          <w:tab w:val="left" w:pos="1080"/>
          <w:tab w:val="left" w:pos="1620"/>
          <w:tab w:val="left" w:pos="2160"/>
          <w:tab w:val="left" w:pos="2880"/>
        </w:tabs>
        <w:ind w:left="1627" w:hanging="1627"/>
        <w:rPr>
          <w:rFonts w:ascii="Times New Roman" w:hAnsi="Times New Roman" w:cs="Times New Roman"/>
          <w:sz w:val="24"/>
          <w:szCs w:val="24"/>
        </w:rPr>
      </w:pPr>
    </w:p>
    <w:p w:rsidR="00E54B6F" w:rsidRPr="008729F2" w:rsidRDefault="00E54B6F" w:rsidP="00E54B6F">
      <w:pPr>
        <w:widowControl w:val="0"/>
        <w:tabs>
          <w:tab w:val="left" w:pos="1080"/>
          <w:tab w:val="left" w:pos="1620"/>
          <w:tab w:val="left" w:pos="2160"/>
          <w:tab w:val="left" w:pos="2880"/>
        </w:tabs>
        <w:spacing w:line="284" w:lineRule="exact"/>
        <w:ind w:left="1620" w:hanging="1620"/>
        <w:rPr>
          <w:rFonts w:ascii="Times New Roman" w:hAnsi="Times New Roman" w:cs="Times New Roman"/>
          <w:color w:val="365F91"/>
          <w:sz w:val="24"/>
          <w:szCs w:val="24"/>
        </w:rPr>
      </w:pPr>
      <w:r w:rsidRPr="008729F2">
        <w:rPr>
          <w:rFonts w:ascii="Times New Roman" w:hAnsi="Times New Roman" w:cs="Times New Roman"/>
          <w:sz w:val="24"/>
          <w:szCs w:val="24"/>
        </w:rPr>
        <w:tab/>
      </w:r>
      <w:r w:rsidRPr="008729F2">
        <w:rPr>
          <w:rFonts w:ascii="Times New Roman" w:hAnsi="Times New Roman" w:cs="Times New Roman"/>
          <w:b/>
          <w:bCs/>
          <w:color w:val="365F91"/>
          <w:sz w:val="24"/>
          <w:szCs w:val="24"/>
        </w:rPr>
        <w:t>___</w:t>
      </w:r>
      <w:r w:rsidRPr="008729F2">
        <w:rPr>
          <w:rFonts w:ascii="Times New Roman" w:hAnsi="Times New Roman" w:cs="Times New Roman"/>
          <w:b/>
          <w:bCs/>
          <w:color w:val="365F91"/>
          <w:sz w:val="24"/>
          <w:szCs w:val="24"/>
        </w:rPr>
        <w:tab/>
      </w:r>
      <w:r w:rsidRPr="008729F2">
        <w:rPr>
          <w:rFonts w:ascii="Times New Roman" w:hAnsi="Times New Roman" w:cs="Times New Roman"/>
          <w:color w:val="365F91"/>
          <w:sz w:val="24"/>
          <w:szCs w:val="24"/>
        </w:rPr>
        <w:t>Review the evidence to determine if the Transmission Operator experienced an SOL or IROL resulting from reactive resource deficiencies.</w:t>
      </w:r>
      <w:r w:rsidR="00891391">
        <w:rPr>
          <w:rFonts w:ascii="Times New Roman" w:hAnsi="Times New Roman" w:cs="Times New Roman"/>
          <w:color w:val="365F91"/>
          <w:sz w:val="24"/>
          <w:szCs w:val="24"/>
        </w:rPr>
        <w:t xml:space="preserve">  If yes:</w:t>
      </w:r>
    </w:p>
    <w:p w:rsidR="00E54B6F" w:rsidRPr="008729F2" w:rsidRDefault="00E54B6F" w:rsidP="00E54B6F">
      <w:pPr>
        <w:widowControl w:val="0"/>
        <w:tabs>
          <w:tab w:val="left" w:pos="1080"/>
          <w:tab w:val="left" w:pos="1620"/>
          <w:tab w:val="left" w:pos="2160"/>
          <w:tab w:val="left" w:pos="2880"/>
        </w:tabs>
        <w:ind w:left="1627" w:hanging="1627"/>
        <w:rPr>
          <w:rFonts w:ascii="Times New Roman" w:hAnsi="Times New Roman" w:cs="Times New Roman"/>
          <w:color w:val="365F91"/>
          <w:sz w:val="24"/>
          <w:szCs w:val="24"/>
        </w:rPr>
      </w:pPr>
    </w:p>
    <w:p w:rsidR="00E54B6F" w:rsidRPr="008729F2" w:rsidRDefault="00E54B6F" w:rsidP="00E54B6F">
      <w:pPr>
        <w:widowControl w:val="0"/>
        <w:tabs>
          <w:tab w:val="left" w:pos="1080"/>
          <w:tab w:val="left" w:pos="1620"/>
          <w:tab w:val="left" w:pos="2160"/>
          <w:tab w:val="left" w:pos="2880"/>
        </w:tabs>
        <w:spacing w:line="284" w:lineRule="exact"/>
        <w:ind w:left="1620" w:hanging="1620"/>
        <w:rPr>
          <w:rFonts w:ascii="Times New Roman" w:hAnsi="Times New Roman" w:cs="Times New Roman"/>
          <w:color w:val="365F91"/>
          <w:sz w:val="24"/>
          <w:szCs w:val="24"/>
        </w:rPr>
      </w:pPr>
      <w:r w:rsidRPr="008729F2">
        <w:rPr>
          <w:rFonts w:ascii="Times New Roman" w:hAnsi="Times New Roman" w:cs="Times New Roman"/>
          <w:color w:val="365F91"/>
          <w:sz w:val="24"/>
          <w:szCs w:val="24"/>
        </w:rPr>
        <w:tab/>
      </w:r>
      <w:r w:rsidRPr="008729F2">
        <w:rPr>
          <w:rFonts w:ascii="Times New Roman" w:hAnsi="Times New Roman" w:cs="Times New Roman"/>
          <w:b/>
          <w:bCs/>
          <w:color w:val="365F91"/>
          <w:sz w:val="24"/>
          <w:szCs w:val="24"/>
        </w:rPr>
        <w:t>___</w:t>
      </w:r>
      <w:r w:rsidRPr="008729F2">
        <w:rPr>
          <w:rFonts w:ascii="Times New Roman" w:hAnsi="Times New Roman" w:cs="Times New Roman"/>
          <w:b/>
          <w:bCs/>
          <w:color w:val="365F91"/>
          <w:sz w:val="24"/>
          <w:szCs w:val="24"/>
        </w:rPr>
        <w:tab/>
      </w:r>
      <w:r w:rsidRPr="008729F2">
        <w:rPr>
          <w:rFonts w:ascii="Times New Roman" w:hAnsi="Times New Roman" w:cs="Times New Roman"/>
          <w:color w:val="365F91"/>
          <w:sz w:val="24"/>
          <w:szCs w:val="24"/>
        </w:rPr>
        <w:t>Determine if the Transmission Operator corrected IROL or SOL violations resulting from reactive resource deficiencies.</w:t>
      </w:r>
    </w:p>
    <w:p w:rsidR="00E54B6F" w:rsidRPr="008729F2" w:rsidRDefault="00E54B6F" w:rsidP="00E54B6F">
      <w:pPr>
        <w:widowControl w:val="0"/>
        <w:tabs>
          <w:tab w:val="left" w:pos="1080"/>
          <w:tab w:val="left" w:pos="1620"/>
          <w:tab w:val="left" w:pos="2160"/>
          <w:tab w:val="left" w:pos="2880"/>
        </w:tabs>
        <w:ind w:left="1627" w:hanging="1627"/>
        <w:rPr>
          <w:rFonts w:ascii="Times New Roman" w:hAnsi="Times New Roman" w:cs="Times New Roman"/>
          <w:color w:val="365F91"/>
          <w:sz w:val="24"/>
          <w:szCs w:val="24"/>
        </w:rPr>
      </w:pPr>
    </w:p>
    <w:p w:rsidR="00E54B6F" w:rsidRPr="008729F2" w:rsidRDefault="00E54B6F" w:rsidP="00E54B6F">
      <w:pPr>
        <w:widowControl w:val="0"/>
        <w:tabs>
          <w:tab w:val="left" w:pos="1080"/>
          <w:tab w:val="left" w:pos="1620"/>
          <w:tab w:val="left" w:pos="2160"/>
          <w:tab w:val="left" w:pos="2880"/>
        </w:tabs>
        <w:spacing w:line="284" w:lineRule="exact"/>
        <w:ind w:left="1620" w:hanging="1620"/>
        <w:rPr>
          <w:rFonts w:ascii="Times New Roman" w:hAnsi="Times New Roman" w:cs="Times New Roman"/>
          <w:color w:val="365F91"/>
          <w:sz w:val="24"/>
          <w:szCs w:val="24"/>
        </w:rPr>
      </w:pPr>
      <w:r w:rsidRPr="008729F2">
        <w:rPr>
          <w:rFonts w:ascii="Times New Roman" w:hAnsi="Times New Roman" w:cs="Times New Roman"/>
          <w:color w:val="365F91"/>
          <w:sz w:val="24"/>
          <w:szCs w:val="24"/>
        </w:rPr>
        <w:tab/>
      </w:r>
      <w:r w:rsidRPr="008729F2">
        <w:rPr>
          <w:rFonts w:ascii="Times New Roman" w:hAnsi="Times New Roman" w:cs="Times New Roman"/>
          <w:b/>
          <w:bCs/>
          <w:color w:val="365F91"/>
          <w:sz w:val="24"/>
          <w:szCs w:val="24"/>
        </w:rPr>
        <w:t>___</w:t>
      </w:r>
      <w:r w:rsidRPr="008729F2">
        <w:rPr>
          <w:rFonts w:ascii="Times New Roman" w:hAnsi="Times New Roman" w:cs="Times New Roman"/>
          <w:b/>
          <w:bCs/>
          <w:color w:val="365F91"/>
          <w:sz w:val="24"/>
          <w:szCs w:val="24"/>
        </w:rPr>
        <w:tab/>
      </w:r>
      <w:r w:rsidRPr="008729F2">
        <w:rPr>
          <w:rFonts w:ascii="Times New Roman" w:hAnsi="Times New Roman" w:cs="Times New Roman"/>
          <w:color w:val="365F91"/>
          <w:sz w:val="24"/>
          <w:szCs w:val="24"/>
        </w:rPr>
        <w:t>If an IROL, determine if the Transmission Operator corrected the violation within 30 minutes.</w:t>
      </w:r>
    </w:p>
    <w:p w:rsidR="00E54B6F" w:rsidRPr="008729F2" w:rsidRDefault="00E54B6F" w:rsidP="00E54B6F">
      <w:pPr>
        <w:widowControl w:val="0"/>
        <w:tabs>
          <w:tab w:val="left" w:pos="1080"/>
          <w:tab w:val="left" w:pos="1620"/>
          <w:tab w:val="left" w:pos="2160"/>
          <w:tab w:val="left" w:pos="2880"/>
        </w:tabs>
        <w:ind w:left="1627" w:hanging="1627"/>
        <w:rPr>
          <w:rFonts w:ascii="Times New Roman" w:hAnsi="Times New Roman" w:cs="Times New Roman"/>
          <w:color w:val="365F91"/>
          <w:sz w:val="24"/>
          <w:szCs w:val="24"/>
        </w:rPr>
      </w:pPr>
    </w:p>
    <w:p w:rsidR="00E54B6F" w:rsidRPr="008729F2" w:rsidRDefault="00E54B6F" w:rsidP="00E54B6F">
      <w:pPr>
        <w:widowControl w:val="0"/>
        <w:tabs>
          <w:tab w:val="left" w:pos="1080"/>
          <w:tab w:val="left" w:pos="1620"/>
          <w:tab w:val="left" w:pos="2160"/>
          <w:tab w:val="left" w:pos="2880"/>
        </w:tabs>
        <w:spacing w:line="284" w:lineRule="exact"/>
        <w:ind w:left="1620" w:hanging="1620"/>
        <w:rPr>
          <w:rFonts w:ascii="Times New Roman" w:hAnsi="Times New Roman" w:cs="Times New Roman"/>
          <w:color w:val="365F91"/>
          <w:sz w:val="24"/>
          <w:szCs w:val="24"/>
        </w:rPr>
      </w:pPr>
      <w:r w:rsidRPr="008729F2">
        <w:rPr>
          <w:rFonts w:ascii="Times New Roman" w:hAnsi="Times New Roman" w:cs="Times New Roman"/>
          <w:color w:val="365F91"/>
          <w:sz w:val="24"/>
          <w:szCs w:val="24"/>
        </w:rPr>
        <w:tab/>
      </w:r>
      <w:r w:rsidRPr="008729F2">
        <w:rPr>
          <w:rFonts w:ascii="Times New Roman" w:hAnsi="Times New Roman" w:cs="Times New Roman"/>
          <w:b/>
          <w:bCs/>
          <w:color w:val="365F91"/>
          <w:sz w:val="24"/>
          <w:szCs w:val="24"/>
        </w:rPr>
        <w:t>___</w:t>
      </w:r>
      <w:r w:rsidRPr="008729F2">
        <w:rPr>
          <w:rFonts w:ascii="Times New Roman" w:hAnsi="Times New Roman" w:cs="Times New Roman"/>
          <w:b/>
          <w:bCs/>
          <w:color w:val="365F91"/>
          <w:sz w:val="24"/>
          <w:szCs w:val="24"/>
        </w:rPr>
        <w:tab/>
      </w:r>
      <w:r w:rsidRPr="008729F2">
        <w:rPr>
          <w:rFonts w:ascii="Times New Roman" w:hAnsi="Times New Roman" w:cs="Times New Roman"/>
          <w:color w:val="365F91"/>
          <w:sz w:val="24"/>
          <w:szCs w:val="24"/>
        </w:rPr>
        <w:t>Determine if the Transmission Operator completed the required IROL or SOL violation reporting.</w:t>
      </w:r>
    </w:p>
    <w:p w:rsidR="00E54B6F" w:rsidRPr="00B92992" w:rsidRDefault="00E54B6F" w:rsidP="00E54B6F">
      <w:pPr>
        <w:widowControl w:val="0"/>
        <w:tabs>
          <w:tab w:val="left" w:pos="900"/>
          <w:tab w:val="left" w:pos="6360"/>
        </w:tabs>
        <w:rPr>
          <w:rFonts w:ascii="Times New Roman" w:hAnsi="Times New Roman" w:cs="Times New Roman"/>
          <w:b/>
          <w:bCs/>
          <w:color w:val="264D74"/>
          <w:sz w:val="24"/>
          <w:szCs w:val="24"/>
        </w:rPr>
      </w:pPr>
    </w:p>
    <w:p w:rsidR="00E54B6F" w:rsidRPr="00B92992" w:rsidRDefault="00E54B6F" w:rsidP="00E54B6F">
      <w:pPr>
        <w:widowControl w:val="0"/>
        <w:tabs>
          <w:tab w:val="left" w:pos="900"/>
          <w:tab w:val="left" w:pos="6360"/>
        </w:tabs>
        <w:spacing w:line="294" w:lineRule="exact"/>
        <w:rPr>
          <w:rFonts w:ascii="Times New Roman" w:hAnsi="Times New Roman" w:cs="Times New Roman"/>
          <w:b/>
          <w:bCs/>
          <w:color w:val="264D74"/>
          <w:sz w:val="24"/>
          <w:szCs w:val="24"/>
        </w:rPr>
      </w:pPr>
      <w:r w:rsidRPr="00B92992">
        <w:rPr>
          <w:rFonts w:ascii="Times New Roman" w:hAnsi="Times New Roman" w:cs="Times New Roman"/>
          <w:b/>
          <w:bCs/>
          <w:color w:val="264D74"/>
          <w:sz w:val="24"/>
          <w:szCs w:val="24"/>
        </w:rPr>
        <w:t xml:space="preserve">Detailed </w:t>
      </w:r>
      <w:r w:rsidR="00496A76">
        <w:rPr>
          <w:rFonts w:ascii="Times New Roman" w:hAnsi="Times New Roman" w:cs="Times New Roman"/>
          <w:b/>
          <w:bCs/>
          <w:color w:val="264D74"/>
          <w:sz w:val="24"/>
          <w:szCs w:val="24"/>
        </w:rPr>
        <w:t>N</w:t>
      </w:r>
      <w:r w:rsidRPr="00B92992">
        <w:rPr>
          <w:rFonts w:ascii="Times New Roman" w:hAnsi="Times New Roman" w:cs="Times New Roman"/>
          <w:b/>
          <w:bCs/>
          <w:color w:val="264D74"/>
          <w:sz w:val="24"/>
          <w:szCs w:val="24"/>
        </w:rPr>
        <w:t>otes:</w:t>
      </w:r>
    </w:p>
    <w:p w:rsidR="00E54B6F" w:rsidRPr="00B92992" w:rsidRDefault="00E54B6F" w:rsidP="00E54B6F">
      <w:pPr>
        <w:widowControl w:val="0"/>
        <w:shd w:val="clear" w:color="auto" w:fill="D3DCE9"/>
        <w:tabs>
          <w:tab w:val="left" w:pos="720"/>
        </w:tabs>
        <w:spacing w:line="294" w:lineRule="exact"/>
        <w:rPr>
          <w:rFonts w:ascii="Times New Roman" w:hAnsi="Times New Roman" w:cs="Times New Roman"/>
          <w:bCs/>
          <w:color w:val="264D74"/>
          <w:sz w:val="24"/>
          <w:szCs w:val="24"/>
        </w:rPr>
      </w:pPr>
    </w:p>
    <w:p w:rsidR="00E54B6F" w:rsidRPr="00B92992" w:rsidRDefault="00E54B6F" w:rsidP="00E54B6F">
      <w:pPr>
        <w:widowControl w:val="0"/>
        <w:shd w:val="clear" w:color="auto" w:fill="D3DCE9"/>
        <w:tabs>
          <w:tab w:val="left" w:pos="720"/>
        </w:tabs>
        <w:spacing w:line="294" w:lineRule="exact"/>
        <w:rPr>
          <w:rFonts w:ascii="Times New Roman" w:hAnsi="Times New Roman" w:cs="Times New Roman"/>
          <w:bCs/>
          <w:color w:val="264D74"/>
          <w:sz w:val="24"/>
          <w:szCs w:val="24"/>
        </w:rPr>
      </w:pPr>
    </w:p>
    <w:p w:rsidR="007A2E9E" w:rsidRPr="00B92992" w:rsidRDefault="007A2E9E" w:rsidP="00E54B6F">
      <w:pPr>
        <w:widowControl w:val="0"/>
        <w:tabs>
          <w:tab w:val="left" w:pos="900"/>
          <w:tab w:val="left" w:pos="6360"/>
        </w:tabs>
        <w:spacing w:line="294" w:lineRule="exact"/>
        <w:rPr>
          <w:rFonts w:ascii="Times New Roman" w:hAnsi="Times New Roman" w:cs="Times New Roman"/>
          <w:b/>
          <w:bCs/>
          <w:color w:val="264D74"/>
          <w:sz w:val="24"/>
          <w:szCs w:val="24"/>
        </w:rPr>
      </w:pPr>
    </w:p>
    <w:p w:rsidR="00FB58C7" w:rsidRPr="00B92992" w:rsidRDefault="00FB58C7" w:rsidP="00EB53B8">
      <w:pPr>
        <w:rPr>
          <w:rFonts w:ascii="Times New Roman" w:hAnsi="Times New Roman" w:cs="Times New Roman"/>
          <w:b/>
          <w:bCs/>
          <w:sz w:val="24"/>
          <w:szCs w:val="24"/>
        </w:rPr>
      </w:pPr>
    </w:p>
    <w:p w:rsidR="00EB53B8" w:rsidRPr="00B92992" w:rsidRDefault="00EB53B8" w:rsidP="008B3DA5">
      <w:pPr>
        <w:ind w:left="720" w:hanging="720"/>
        <w:rPr>
          <w:rFonts w:ascii="Times New Roman" w:hAnsi="Times New Roman" w:cs="Times New Roman"/>
          <w:sz w:val="24"/>
          <w:szCs w:val="24"/>
        </w:rPr>
      </w:pPr>
      <w:r w:rsidRPr="00B92992">
        <w:rPr>
          <w:rFonts w:ascii="Times New Roman" w:hAnsi="Times New Roman" w:cs="Times New Roman"/>
          <w:b/>
          <w:bCs/>
          <w:sz w:val="24"/>
          <w:szCs w:val="24"/>
        </w:rPr>
        <w:t xml:space="preserve">R11. </w:t>
      </w:r>
      <w:r w:rsidR="008B3DA5">
        <w:rPr>
          <w:rFonts w:ascii="Times New Roman" w:hAnsi="Times New Roman" w:cs="Times New Roman"/>
          <w:b/>
          <w:bCs/>
          <w:sz w:val="24"/>
          <w:szCs w:val="24"/>
        </w:rPr>
        <w:tab/>
      </w:r>
      <w:r w:rsidRPr="00B92992">
        <w:rPr>
          <w:rFonts w:ascii="Times New Roman" w:hAnsi="Times New Roman" w:cs="Times New Roman"/>
          <w:sz w:val="24"/>
          <w:szCs w:val="24"/>
        </w:rPr>
        <w:t xml:space="preserve">After consultation with the Generator Owner regarding necessary step-up transformer tap changes, the </w:t>
      </w:r>
      <w:r w:rsidR="008B3DA5">
        <w:rPr>
          <w:rFonts w:ascii="Times New Roman" w:hAnsi="Times New Roman" w:cs="Times New Roman"/>
          <w:sz w:val="24"/>
          <w:szCs w:val="24"/>
        </w:rPr>
        <w:t>Tr</w:t>
      </w:r>
      <w:r w:rsidRPr="00B92992">
        <w:rPr>
          <w:rFonts w:ascii="Times New Roman" w:hAnsi="Times New Roman" w:cs="Times New Roman"/>
          <w:sz w:val="24"/>
          <w:szCs w:val="24"/>
        </w:rPr>
        <w:t>ansmission Operator shall provide documentation to the Generator Owner specifying the required tap changes, a timeframe for making the changes, and technical justification for these changes.</w:t>
      </w:r>
    </w:p>
    <w:p w:rsidR="00EB53B8" w:rsidRPr="00B92992" w:rsidRDefault="00EB53B8" w:rsidP="00CB519B">
      <w:pPr>
        <w:widowControl w:val="0"/>
        <w:tabs>
          <w:tab w:val="left" w:pos="720"/>
        </w:tabs>
        <w:spacing w:line="360" w:lineRule="exact"/>
        <w:ind w:left="720"/>
        <w:rPr>
          <w:rFonts w:ascii="Times New Roman" w:hAnsi="Times New Roman" w:cs="Times New Roman"/>
          <w:b/>
          <w:bCs/>
          <w:color w:val="264D74"/>
          <w:sz w:val="24"/>
          <w:szCs w:val="24"/>
        </w:rPr>
      </w:pPr>
    </w:p>
    <w:p w:rsidR="00EB53B8" w:rsidRPr="00B92992" w:rsidRDefault="00ED62E4" w:rsidP="00ED62E4">
      <w:pPr>
        <w:pStyle w:val="Requirement"/>
        <w:numPr>
          <w:ilvl w:val="0"/>
          <w:numId w:val="0"/>
        </w:numPr>
        <w:ind w:left="936"/>
        <w:rPr>
          <w:sz w:val="24"/>
          <w:szCs w:val="24"/>
        </w:rPr>
      </w:pPr>
      <w:r w:rsidRPr="008729F2">
        <w:rPr>
          <w:b/>
          <w:sz w:val="24"/>
        </w:rPr>
        <w:t xml:space="preserve">Describe, in narrative form, how you meet compliance with this requirement: </w:t>
      </w:r>
      <w:r>
        <w:rPr>
          <w:b/>
          <w:i/>
          <w:iCs/>
          <w:color w:val="000000"/>
          <w:sz w:val="24"/>
        </w:rPr>
        <w:t>(Registered Entity Response Required)</w:t>
      </w:r>
    </w:p>
    <w:p w:rsidR="00EB53B8" w:rsidRPr="00B92992" w:rsidRDefault="00EB53B8" w:rsidP="00EB53B8">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B92992">
        <w:rPr>
          <w:rFonts w:ascii="Times New Roman" w:hAnsi="Times New Roman" w:cs="Times New Roman"/>
          <w:bCs/>
          <w:color w:val="264D74"/>
          <w:sz w:val="24"/>
          <w:szCs w:val="24"/>
        </w:rPr>
        <w:t xml:space="preserve"> </w:t>
      </w:r>
    </w:p>
    <w:p w:rsidR="00EB53B8" w:rsidRPr="00B92992" w:rsidRDefault="00EB53B8" w:rsidP="00EB53B8">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EB53B8" w:rsidRDefault="00EB53B8" w:rsidP="00EB53B8">
      <w:pPr>
        <w:rPr>
          <w:rFonts w:ascii="Times New Roman" w:hAnsi="Times New Roman" w:cs="Times New Roman"/>
          <w:b/>
          <w:bCs/>
          <w:sz w:val="24"/>
          <w:szCs w:val="24"/>
        </w:rPr>
      </w:pPr>
    </w:p>
    <w:p w:rsidR="00FB58C7" w:rsidRPr="00B92992" w:rsidRDefault="00FB58C7" w:rsidP="00FB58C7">
      <w:pPr>
        <w:widowControl w:val="0"/>
        <w:tabs>
          <w:tab w:val="left" w:pos="60"/>
        </w:tabs>
        <w:spacing w:line="284" w:lineRule="exact"/>
        <w:rPr>
          <w:rFonts w:ascii="Times New Roman" w:hAnsi="Times New Roman" w:cs="Times New Roman"/>
          <w:color w:val="000000"/>
          <w:sz w:val="24"/>
          <w:szCs w:val="24"/>
        </w:rPr>
      </w:pPr>
      <w:r w:rsidRPr="00B92992">
        <w:rPr>
          <w:rFonts w:ascii="Times New Roman" w:hAnsi="Times New Roman" w:cs="Times New Roman"/>
          <w:b/>
          <w:color w:val="000000"/>
          <w:sz w:val="24"/>
          <w:szCs w:val="24"/>
        </w:rPr>
        <w:t>Question</w:t>
      </w:r>
      <w:r w:rsidRPr="00B92992">
        <w:rPr>
          <w:rFonts w:ascii="Times New Roman" w:hAnsi="Times New Roman" w:cs="Times New Roman"/>
          <w:color w:val="000000"/>
          <w:sz w:val="24"/>
          <w:szCs w:val="24"/>
        </w:rPr>
        <w:t xml:space="preserve">: </w:t>
      </w:r>
      <w:r>
        <w:rPr>
          <w:rFonts w:ascii="Times New Roman" w:hAnsi="Times New Roman" w:cs="Times New Roman"/>
          <w:color w:val="000000"/>
          <w:sz w:val="24"/>
          <w:szCs w:val="24"/>
        </w:rPr>
        <w:t>H</w:t>
      </w:r>
      <w:r w:rsidRPr="00B92992">
        <w:rPr>
          <w:rFonts w:ascii="Times New Roman" w:hAnsi="Times New Roman" w:cs="Times New Roman"/>
          <w:color w:val="000000"/>
          <w:sz w:val="24"/>
          <w:szCs w:val="24"/>
        </w:rPr>
        <w:t xml:space="preserve">ave </w:t>
      </w:r>
      <w:r>
        <w:rPr>
          <w:rFonts w:ascii="Times New Roman" w:hAnsi="Times New Roman" w:cs="Times New Roman"/>
          <w:color w:val="000000"/>
          <w:sz w:val="24"/>
          <w:szCs w:val="24"/>
        </w:rPr>
        <w:t xml:space="preserve">you </w:t>
      </w:r>
      <w:r w:rsidRPr="00B92992">
        <w:rPr>
          <w:rFonts w:ascii="Times New Roman" w:hAnsi="Times New Roman" w:cs="Times New Roman"/>
          <w:color w:val="000000"/>
          <w:sz w:val="24"/>
          <w:szCs w:val="24"/>
        </w:rPr>
        <w:t xml:space="preserve">made </w:t>
      </w:r>
      <w:r>
        <w:rPr>
          <w:rFonts w:ascii="Times New Roman" w:hAnsi="Times New Roman" w:cs="Times New Roman"/>
          <w:color w:val="000000"/>
          <w:sz w:val="24"/>
          <w:szCs w:val="24"/>
        </w:rPr>
        <w:t xml:space="preserve">a </w:t>
      </w:r>
      <w:r w:rsidRPr="00B92992">
        <w:rPr>
          <w:rFonts w:ascii="Times New Roman" w:hAnsi="Times New Roman" w:cs="Times New Roman"/>
          <w:color w:val="000000"/>
          <w:sz w:val="24"/>
          <w:szCs w:val="24"/>
        </w:rPr>
        <w:t xml:space="preserve">request </w:t>
      </w:r>
      <w:r>
        <w:rPr>
          <w:rFonts w:ascii="Times New Roman" w:hAnsi="Times New Roman" w:cs="Times New Roman"/>
          <w:color w:val="000000"/>
          <w:sz w:val="24"/>
          <w:szCs w:val="24"/>
        </w:rPr>
        <w:t>during the audit period regarding necessary step-up transformer changes to a Generator Owner?</w:t>
      </w:r>
      <w:r w:rsidRPr="00B92992">
        <w:rPr>
          <w:rFonts w:ascii="Times New Roman" w:hAnsi="Times New Roman" w:cs="Times New Roman"/>
          <w:color w:val="000000"/>
          <w:sz w:val="24"/>
          <w:szCs w:val="24"/>
        </w:rPr>
        <w:t xml:space="preserve"> </w:t>
      </w:r>
      <w:r>
        <w:rPr>
          <w:rFonts w:ascii="Times New Roman" w:hAnsi="Times New Roman" w:cs="Times New Roman"/>
          <w:color w:val="000000"/>
          <w:sz w:val="24"/>
          <w:szCs w:val="24"/>
        </w:rPr>
        <w:t>If yes, provide documentation.</w:t>
      </w:r>
    </w:p>
    <w:p w:rsidR="00FB58C7" w:rsidRPr="00B92992" w:rsidRDefault="00FB58C7" w:rsidP="00FB58C7">
      <w:pPr>
        <w:widowControl w:val="0"/>
        <w:spacing w:line="360" w:lineRule="exact"/>
        <w:rPr>
          <w:rFonts w:ascii="Times New Roman" w:hAnsi="Times New Roman" w:cs="Times New Roman"/>
          <w:sz w:val="24"/>
          <w:szCs w:val="24"/>
        </w:rPr>
      </w:pPr>
    </w:p>
    <w:p w:rsidR="00FB58C7" w:rsidRPr="00B92992" w:rsidRDefault="00FB58C7" w:rsidP="00FB58C7">
      <w:pPr>
        <w:widowControl w:val="0"/>
        <w:tabs>
          <w:tab w:val="left" w:pos="60"/>
        </w:tabs>
        <w:spacing w:line="294" w:lineRule="exact"/>
        <w:rPr>
          <w:rFonts w:ascii="Times New Roman" w:hAnsi="Times New Roman" w:cs="Times New Roman"/>
          <w:b/>
          <w:bCs/>
          <w:i/>
          <w:iCs/>
          <w:color w:val="000000"/>
          <w:sz w:val="24"/>
          <w:szCs w:val="24"/>
        </w:rPr>
      </w:pPr>
      <w:r w:rsidRPr="00B92992">
        <w:rPr>
          <w:rFonts w:ascii="Times New Roman" w:hAnsi="Times New Roman" w:cs="Times New Roman"/>
          <w:b/>
          <w:bCs/>
          <w:color w:val="264D74"/>
          <w:sz w:val="24"/>
          <w:szCs w:val="24"/>
        </w:rPr>
        <w:t>Entity</w:t>
      </w:r>
      <w:r w:rsidRPr="00B92992">
        <w:rPr>
          <w:rFonts w:ascii="Times New Roman" w:hAnsi="Times New Roman" w:cs="Times New Roman"/>
          <w:sz w:val="24"/>
          <w:szCs w:val="24"/>
        </w:rPr>
        <w:t xml:space="preserve"> </w:t>
      </w:r>
      <w:r w:rsidRPr="00B92992">
        <w:rPr>
          <w:rFonts w:ascii="Times New Roman" w:hAnsi="Times New Roman" w:cs="Times New Roman"/>
          <w:b/>
          <w:bCs/>
          <w:color w:val="264D74"/>
          <w:sz w:val="24"/>
          <w:szCs w:val="24"/>
        </w:rPr>
        <w:t xml:space="preserve">Response: </w:t>
      </w:r>
      <w:r w:rsidRPr="00250552">
        <w:rPr>
          <w:rFonts w:ascii="Times New Roman" w:hAnsi="Times New Roman" w:cs="Times New Roman"/>
          <w:b/>
          <w:bCs/>
          <w:i/>
          <w:iCs/>
          <w:color w:val="000000"/>
          <w:sz w:val="24"/>
          <w:szCs w:val="24"/>
        </w:rPr>
        <w:t>(Registered Entity Response Required)</w:t>
      </w:r>
    </w:p>
    <w:p w:rsidR="00FB58C7" w:rsidRPr="00B92992" w:rsidRDefault="00FB58C7" w:rsidP="00FB58C7">
      <w:pPr>
        <w:widowControl w:val="0"/>
        <w:spacing w:line="186" w:lineRule="exact"/>
        <w:rPr>
          <w:rFonts w:ascii="Times New Roman" w:hAnsi="Times New Roman" w:cs="Times New Roman"/>
          <w:sz w:val="24"/>
          <w:szCs w:val="24"/>
        </w:rPr>
      </w:pPr>
    </w:p>
    <w:p w:rsidR="00FB58C7" w:rsidRPr="00B92992" w:rsidRDefault="00FB58C7" w:rsidP="00FB58C7">
      <w:pPr>
        <w:widowControl w:val="0"/>
        <w:shd w:val="clear" w:color="auto" w:fill="D3DCE9"/>
        <w:tabs>
          <w:tab w:val="left" w:pos="720"/>
        </w:tabs>
        <w:spacing w:line="294" w:lineRule="exact"/>
        <w:rPr>
          <w:rFonts w:ascii="Times New Roman" w:hAnsi="Times New Roman" w:cs="Times New Roman"/>
          <w:bCs/>
          <w:color w:val="264D74"/>
          <w:sz w:val="24"/>
          <w:szCs w:val="24"/>
        </w:rPr>
      </w:pPr>
      <w:r w:rsidRPr="00B92992">
        <w:rPr>
          <w:rFonts w:ascii="Times New Roman" w:hAnsi="Times New Roman" w:cs="Times New Roman"/>
          <w:bCs/>
          <w:color w:val="264D74"/>
          <w:sz w:val="24"/>
          <w:szCs w:val="24"/>
        </w:rPr>
        <w:t xml:space="preserve"> </w:t>
      </w:r>
    </w:p>
    <w:p w:rsidR="00FB58C7" w:rsidRPr="00B92992" w:rsidRDefault="00FB58C7" w:rsidP="00FB58C7">
      <w:pPr>
        <w:widowControl w:val="0"/>
        <w:shd w:val="clear" w:color="auto" w:fill="D3DCE9"/>
        <w:tabs>
          <w:tab w:val="left" w:pos="720"/>
        </w:tabs>
        <w:spacing w:line="294" w:lineRule="exact"/>
        <w:rPr>
          <w:rFonts w:ascii="Times New Roman" w:hAnsi="Times New Roman" w:cs="Times New Roman"/>
          <w:bCs/>
          <w:color w:val="264D74"/>
          <w:sz w:val="24"/>
          <w:szCs w:val="24"/>
        </w:rPr>
      </w:pPr>
    </w:p>
    <w:p w:rsidR="00FB58C7" w:rsidRDefault="00FB58C7" w:rsidP="00EB53B8">
      <w:pPr>
        <w:rPr>
          <w:rFonts w:ascii="Times New Roman" w:hAnsi="Times New Roman" w:cs="Times New Roman"/>
          <w:b/>
          <w:bCs/>
          <w:sz w:val="24"/>
          <w:szCs w:val="24"/>
        </w:rPr>
      </w:pPr>
    </w:p>
    <w:p w:rsidR="00D13309" w:rsidRPr="008B3775" w:rsidRDefault="00D13309" w:rsidP="007A2E9E">
      <w:pPr>
        <w:pStyle w:val="Heading1"/>
        <w:rPr>
          <w:sz w:val="32"/>
          <w:szCs w:val="32"/>
        </w:rPr>
      </w:pPr>
      <w:r w:rsidRPr="008B3775">
        <w:rPr>
          <w:sz w:val="32"/>
          <w:szCs w:val="32"/>
        </w:rPr>
        <w:t>R11 Supporting Evidence and Documentation</w:t>
      </w:r>
    </w:p>
    <w:p w:rsidR="00D13309" w:rsidRDefault="00D13309" w:rsidP="00D13309">
      <w:pPr>
        <w:widowControl w:val="0"/>
        <w:spacing w:line="266" w:lineRule="exact"/>
        <w:rPr>
          <w:rFonts w:ascii="Times New Roman" w:hAnsi="Times New Roman" w:cs="Times New Roman"/>
          <w:b/>
          <w:bCs/>
          <w:color w:val="FF0000"/>
          <w:sz w:val="24"/>
          <w:szCs w:val="24"/>
        </w:rPr>
      </w:pPr>
    </w:p>
    <w:p w:rsidR="00D13309" w:rsidRDefault="00D13309" w:rsidP="00D13309">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D13309" w:rsidRDefault="00D13309" w:rsidP="00D13309">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tblPr>
      <w:tblGrid>
        <w:gridCol w:w="1098"/>
        <w:gridCol w:w="6750"/>
        <w:gridCol w:w="1620"/>
        <w:gridCol w:w="324"/>
        <w:gridCol w:w="1224"/>
      </w:tblGrid>
      <w:tr w:rsidR="00D13309" w:rsidTr="00D13309">
        <w:trPr>
          <w:gridAfter w:val="1"/>
          <w:wAfter w:w="1224" w:type="dxa"/>
          <w:trHeight w:val="945"/>
        </w:trPr>
        <w:tc>
          <w:tcPr>
            <w:tcW w:w="1098" w:type="dxa"/>
            <w:tcBorders>
              <w:top w:val="nil"/>
              <w:left w:val="nil"/>
              <w:bottom w:val="nil"/>
              <w:right w:val="nil"/>
            </w:tcBorders>
          </w:tcPr>
          <w:p w:rsidR="00D13309" w:rsidRDefault="00D13309">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D13309" w:rsidRDefault="00D13309">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D13309" w:rsidRDefault="00D13309">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D13309" w:rsidTr="00D13309">
        <w:tc>
          <w:tcPr>
            <w:tcW w:w="7848" w:type="dxa"/>
            <w:gridSpan w:val="2"/>
            <w:tcBorders>
              <w:top w:val="single" w:sz="8" w:space="0" w:color="4F81BD"/>
              <w:left w:val="nil"/>
              <w:bottom w:val="single" w:sz="8" w:space="0" w:color="4F81BD"/>
              <w:right w:val="nil"/>
            </w:tcBorders>
            <w:hideMark/>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D13309" w:rsidRDefault="00D13309">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D13309" w:rsidRDefault="00D13309">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D13309" w:rsidTr="00D13309">
        <w:tc>
          <w:tcPr>
            <w:tcW w:w="7848" w:type="dxa"/>
            <w:gridSpan w:val="2"/>
            <w:tcBorders>
              <w:top w:val="nil"/>
              <w:left w:val="nil"/>
              <w:bottom w:val="nil"/>
              <w:right w:val="nil"/>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r>
      <w:tr w:rsidR="00D13309" w:rsidTr="00D13309">
        <w:tc>
          <w:tcPr>
            <w:tcW w:w="7848" w:type="dxa"/>
            <w:gridSpan w:val="2"/>
            <w:tcBorders>
              <w:top w:val="nil"/>
              <w:left w:val="nil"/>
              <w:bottom w:val="nil"/>
              <w:right w:val="nil"/>
            </w:tcBorders>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r>
      <w:tr w:rsidR="00D13309" w:rsidTr="00D13309">
        <w:tc>
          <w:tcPr>
            <w:tcW w:w="7848" w:type="dxa"/>
            <w:gridSpan w:val="2"/>
            <w:tcBorders>
              <w:top w:val="nil"/>
              <w:left w:val="nil"/>
              <w:bottom w:val="nil"/>
              <w:right w:val="nil"/>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r>
      <w:tr w:rsidR="00D13309" w:rsidTr="00D13309">
        <w:tc>
          <w:tcPr>
            <w:tcW w:w="7848" w:type="dxa"/>
            <w:gridSpan w:val="2"/>
            <w:tcBorders>
              <w:top w:val="nil"/>
              <w:left w:val="nil"/>
              <w:bottom w:val="nil"/>
              <w:right w:val="nil"/>
            </w:tcBorders>
            <w:hideMark/>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r>
      <w:tr w:rsidR="00D13309" w:rsidTr="00D13309">
        <w:tc>
          <w:tcPr>
            <w:tcW w:w="7848" w:type="dxa"/>
            <w:gridSpan w:val="2"/>
            <w:tcBorders>
              <w:top w:val="nil"/>
              <w:left w:val="nil"/>
              <w:bottom w:val="nil"/>
              <w:right w:val="nil"/>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r>
      <w:tr w:rsidR="00D13309" w:rsidTr="00D13309">
        <w:tc>
          <w:tcPr>
            <w:tcW w:w="7848" w:type="dxa"/>
            <w:gridSpan w:val="2"/>
            <w:tcBorders>
              <w:top w:val="nil"/>
              <w:left w:val="nil"/>
              <w:bottom w:val="nil"/>
              <w:right w:val="nil"/>
            </w:tcBorders>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r>
      <w:tr w:rsidR="00D13309" w:rsidTr="00D13309">
        <w:tc>
          <w:tcPr>
            <w:tcW w:w="7848" w:type="dxa"/>
            <w:gridSpan w:val="2"/>
            <w:tcBorders>
              <w:top w:val="nil"/>
              <w:left w:val="nil"/>
              <w:bottom w:val="single" w:sz="8" w:space="0" w:color="4F81BD"/>
              <w:right w:val="nil"/>
            </w:tcBorders>
            <w:shd w:val="clear" w:color="auto" w:fill="DBE5F1"/>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r>
    </w:tbl>
    <w:p w:rsidR="00D13309" w:rsidRDefault="00D13309" w:rsidP="00E54B6F">
      <w:pPr>
        <w:widowControl w:val="0"/>
        <w:tabs>
          <w:tab w:val="left" w:pos="900"/>
          <w:tab w:val="left" w:pos="6360"/>
        </w:tabs>
        <w:spacing w:line="294" w:lineRule="exact"/>
        <w:rPr>
          <w:rFonts w:ascii="Times New Roman" w:hAnsi="Times New Roman" w:cs="Times New Roman"/>
          <w:b/>
          <w:i/>
          <w:iCs/>
          <w:color w:val="C00000"/>
          <w:sz w:val="24"/>
          <w:szCs w:val="24"/>
        </w:rPr>
      </w:pPr>
    </w:p>
    <w:p w:rsidR="00E54B6F" w:rsidRPr="00B92992" w:rsidRDefault="00E54B6F" w:rsidP="00E54B6F">
      <w:pPr>
        <w:widowControl w:val="0"/>
        <w:tabs>
          <w:tab w:val="left" w:pos="900"/>
          <w:tab w:val="left" w:pos="6360"/>
        </w:tabs>
        <w:spacing w:line="294" w:lineRule="exact"/>
        <w:rPr>
          <w:rFonts w:ascii="Times New Roman" w:hAnsi="Times New Roman" w:cs="Times New Roman"/>
          <w:b/>
          <w:bCs/>
          <w:color w:val="C00000"/>
          <w:sz w:val="24"/>
          <w:szCs w:val="24"/>
        </w:rPr>
      </w:pPr>
      <w:r w:rsidRPr="00B92992">
        <w:rPr>
          <w:rFonts w:ascii="Times New Roman" w:hAnsi="Times New Roman" w:cs="Times New Roman"/>
          <w:b/>
          <w:i/>
          <w:iCs/>
          <w:color w:val="C00000"/>
          <w:sz w:val="24"/>
          <w:szCs w:val="24"/>
        </w:rPr>
        <w:t>This section must be completed by the Compliance Enforcement Authority.</w:t>
      </w:r>
    </w:p>
    <w:p w:rsidR="00E54B6F" w:rsidRPr="00B92992" w:rsidRDefault="00E54B6F" w:rsidP="00E54B6F">
      <w:pPr>
        <w:widowControl w:val="0"/>
        <w:tabs>
          <w:tab w:val="left" w:pos="900"/>
          <w:tab w:val="left" w:pos="1080"/>
          <w:tab w:val="left" w:pos="1620"/>
          <w:tab w:val="left" w:pos="2160"/>
          <w:tab w:val="left" w:pos="2880"/>
          <w:tab w:val="left" w:pos="6360"/>
        </w:tabs>
        <w:spacing w:line="294" w:lineRule="exact"/>
        <w:rPr>
          <w:rFonts w:ascii="Times New Roman" w:hAnsi="Times New Roman" w:cs="Times New Roman"/>
          <w:b/>
          <w:bCs/>
          <w:color w:val="264D74"/>
          <w:sz w:val="24"/>
          <w:szCs w:val="24"/>
        </w:rPr>
      </w:pPr>
    </w:p>
    <w:p w:rsidR="00E54B6F" w:rsidRPr="00B92992" w:rsidRDefault="00E54B6F" w:rsidP="00E54B6F">
      <w:pPr>
        <w:widowControl w:val="0"/>
        <w:tabs>
          <w:tab w:val="left" w:pos="900"/>
          <w:tab w:val="left" w:pos="1080"/>
          <w:tab w:val="left" w:pos="1620"/>
          <w:tab w:val="left" w:pos="2160"/>
          <w:tab w:val="left" w:pos="2880"/>
          <w:tab w:val="left" w:pos="6360"/>
        </w:tabs>
        <w:spacing w:line="294" w:lineRule="exact"/>
        <w:ind w:left="1620" w:hanging="1620"/>
        <w:rPr>
          <w:rFonts w:ascii="Times New Roman" w:hAnsi="Times New Roman" w:cs="Times New Roman"/>
          <w:b/>
          <w:bCs/>
          <w:color w:val="264D74"/>
          <w:sz w:val="24"/>
          <w:szCs w:val="24"/>
        </w:rPr>
      </w:pPr>
      <w:r w:rsidRPr="00B92992">
        <w:rPr>
          <w:rFonts w:ascii="Times New Roman" w:hAnsi="Times New Roman" w:cs="Times New Roman"/>
          <w:b/>
          <w:bCs/>
          <w:color w:val="264D74"/>
          <w:sz w:val="24"/>
          <w:szCs w:val="24"/>
        </w:rPr>
        <w:t xml:space="preserve">Compliance Assessment Approach Specific to </w:t>
      </w:r>
      <w:r w:rsidR="00E76824">
        <w:rPr>
          <w:rFonts w:ascii="Times New Roman" w:hAnsi="Times New Roman" w:cs="Times New Roman"/>
          <w:b/>
          <w:bCs/>
          <w:color w:val="264D74"/>
          <w:sz w:val="24"/>
          <w:szCs w:val="24"/>
        </w:rPr>
        <w:t>VAR-001-3</w:t>
      </w:r>
      <w:r w:rsidRPr="00B92992">
        <w:rPr>
          <w:rFonts w:ascii="Times New Roman" w:hAnsi="Times New Roman" w:cs="Times New Roman"/>
          <w:b/>
          <w:bCs/>
          <w:color w:val="264D74"/>
          <w:sz w:val="24"/>
          <w:szCs w:val="24"/>
        </w:rPr>
        <w:t xml:space="preserve"> R11</w:t>
      </w:r>
    </w:p>
    <w:p w:rsidR="00E54B6F" w:rsidRPr="00B92992" w:rsidRDefault="00E54B6F" w:rsidP="00E54B6F">
      <w:pPr>
        <w:widowControl w:val="0"/>
        <w:tabs>
          <w:tab w:val="left" w:pos="1080"/>
          <w:tab w:val="left" w:pos="1620"/>
          <w:tab w:val="left" w:pos="2160"/>
          <w:tab w:val="left" w:pos="2880"/>
        </w:tabs>
        <w:spacing w:line="106" w:lineRule="exact"/>
        <w:ind w:left="1620" w:hanging="1620"/>
        <w:rPr>
          <w:rFonts w:ascii="Times New Roman" w:hAnsi="Times New Roman" w:cs="Times New Roman"/>
          <w:sz w:val="24"/>
          <w:szCs w:val="24"/>
        </w:rPr>
      </w:pPr>
    </w:p>
    <w:p w:rsidR="00E54B6F" w:rsidRPr="00B92992" w:rsidRDefault="00E54B6F" w:rsidP="00E54B6F">
      <w:pPr>
        <w:rPr>
          <w:rFonts w:ascii="Times New Roman" w:hAnsi="Times New Roman" w:cs="Times New Roman"/>
          <w:color w:val="0000FF"/>
          <w:sz w:val="24"/>
          <w:szCs w:val="24"/>
        </w:rPr>
      </w:pPr>
    </w:p>
    <w:p w:rsidR="00E54B6F" w:rsidRPr="00E54B6F" w:rsidRDefault="00E54B6F" w:rsidP="00E54B6F">
      <w:pPr>
        <w:rPr>
          <w:rFonts w:ascii="Times New Roman" w:hAnsi="Times New Roman" w:cs="Times New Roman"/>
          <w:color w:val="365F91"/>
          <w:sz w:val="24"/>
          <w:szCs w:val="24"/>
        </w:rPr>
      </w:pPr>
      <w:r w:rsidRPr="00E54B6F">
        <w:rPr>
          <w:rFonts w:ascii="Times New Roman" w:hAnsi="Times New Roman" w:cs="Times New Roman"/>
          <w:color w:val="365F91"/>
          <w:sz w:val="24"/>
          <w:szCs w:val="24"/>
        </w:rPr>
        <w:t xml:space="preserve">                   </w:t>
      </w:r>
      <w:r w:rsidRPr="00E54B6F">
        <w:rPr>
          <w:rFonts w:ascii="Times New Roman" w:hAnsi="Times New Roman" w:cs="Times New Roman"/>
          <w:b/>
          <w:color w:val="365F91"/>
          <w:sz w:val="24"/>
          <w:szCs w:val="24"/>
          <w:u w:val="single"/>
        </w:rPr>
        <w:t xml:space="preserve">       </w:t>
      </w:r>
      <w:r w:rsidRPr="00E54B6F">
        <w:rPr>
          <w:rFonts w:ascii="Times New Roman" w:hAnsi="Times New Roman" w:cs="Times New Roman"/>
          <w:color w:val="365F91"/>
          <w:sz w:val="24"/>
          <w:szCs w:val="24"/>
        </w:rPr>
        <w:t xml:space="preserve"> Determine if the Transmission Operator required the Generator Operator to change the step-up </w:t>
      </w:r>
    </w:p>
    <w:p w:rsidR="00E54B6F" w:rsidRPr="00E54B6F" w:rsidRDefault="00E54B6F" w:rsidP="00E54B6F">
      <w:pPr>
        <w:rPr>
          <w:rFonts w:ascii="Times New Roman" w:hAnsi="Times New Roman" w:cs="Times New Roman"/>
          <w:color w:val="365F91"/>
          <w:sz w:val="24"/>
          <w:szCs w:val="24"/>
        </w:rPr>
      </w:pPr>
      <w:r w:rsidRPr="00E54B6F">
        <w:rPr>
          <w:rFonts w:ascii="Times New Roman" w:hAnsi="Times New Roman" w:cs="Times New Roman"/>
          <w:color w:val="365F91"/>
          <w:sz w:val="24"/>
          <w:szCs w:val="24"/>
        </w:rPr>
        <w:t xml:space="preserve">                           transformer tap settings.  If yes:</w:t>
      </w:r>
    </w:p>
    <w:p w:rsidR="00E54B6F" w:rsidRPr="00E54B6F" w:rsidRDefault="00E54B6F" w:rsidP="00E54B6F">
      <w:pPr>
        <w:rPr>
          <w:rFonts w:ascii="Times New Roman" w:hAnsi="Times New Roman" w:cs="Times New Roman"/>
          <w:color w:val="365F91"/>
          <w:sz w:val="24"/>
          <w:szCs w:val="24"/>
        </w:rPr>
      </w:pPr>
    </w:p>
    <w:p w:rsidR="00E54B6F" w:rsidRPr="00E54B6F" w:rsidRDefault="00E54B6F" w:rsidP="00E54B6F">
      <w:pPr>
        <w:ind w:left="360"/>
        <w:rPr>
          <w:rFonts w:ascii="Times New Roman" w:hAnsi="Times New Roman" w:cs="Times New Roman"/>
          <w:color w:val="365F91"/>
          <w:sz w:val="24"/>
          <w:szCs w:val="24"/>
        </w:rPr>
      </w:pPr>
      <w:r w:rsidRPr="00E54B6F">
        <w:rPr>
          <w:rFonts w:ascii="Times New Roman" w:hAnsi="Times New Roman" w:cs="Times New Roman"/>
          <w:color w:val="365F91"/>
          <w:sz w:val="24"/>
          <w:szCs w:val="24"/>
        </w:rPr>
        <w:t xml:space="preserve">                      </w:t>
      </w:r>
      <w:r w:rsidRPr="00E54B6F">
        <w:rPr>
          <w:rFonts w:ascii="Times New Roman" w:hAnsi="Times New Roman" w:cs="Times New Roman"/>
          <w:b/>
          <w:color w:val="365F91"/>
          <w:sz w:val="24"/>
          <w:szCs w:val="24"/>
          <w:u w:val="single"/>
        </w:rPr>
        <w:t xml:space="preserve">       </w:t>
      </w:r>
      <w:r w:rsidRPr="00E54B6F">
        <w:rPr>
          <w:rFonts w:ascii="Times New Roman" w:hAnsi="Times New Roman" w:cs="Times New Roman"/>
          <w:color w:val="365F91"/>
          <w:sz w:val="24"/>
          <w:szCs w:val="24"/>
        </w:rPr>
        <w:t xml:space="preserve"> Review the evidence to verify the Transmission Operator consulted with the Generator </w:t>
      </w:r>
    </w:p>
    <w:p w:rsidR="00E54B6F" w:rsidRPr="00E54B6F" w:rsidRDefault="00E54B6F" w:rsidP="00E54B6F">
      <w:pPr>
        <w:ind w:left="360"/>
        <w:rPr>
          <w:rFonts w:ascii="Times New Roman" w:hAnsi="Times New Roman" w:cs="Times New Roman"/>
          <w:color w:val="365F91"/>
          <w:sz w:val="24"/>
          <w:szCs w:val="24"/>
        </w:rPr>
      </w:pPr>
      <w:r w:rsidRPr="00E54B6F">
        <w:rPr>
          <w:rFonts w:ascii="Times New Roman" w:hAnsi="Times New Roman" w:cs="Times New Roman"/>
          <w:color w:val="365F91"/>
          <w:sz w:val="24"/>
          <w:szCs w:val="24"/>
        </w:rPr>
        <w:t xml:space="preserve">                              Owner regarding necessary step-up transformer tap changes.</w:t>
      </w:r>
    </w:p>
    <w:p w:rsidR="00E54B6F" w:rsidRPr="00E54B6F" w:rsidRDefault="00E54B6F" w:rsidP="00E54B6F">
      <w:pPr>
        <w:ind w:left="360"/>
        <w:rPr>
          <w:rFonts w:ascii="Times New Roman" w:hAnsi="Times New Roman" w:cs="Times New Roman"/>
          <w:color w:val="365F91"/>
          <w:sz w:val="24"/>
          <w:szCs w:val="24"/>
        </w:rPr>
      </w:pPr>
    </w:p>
    <w:p w:rsidR="00E54B6F" w:rsidRPr="00E54B6F" w:rsidRDefault="00E54B6F" w:rsidP="00E54B6F">
      <w:pPr>
        <w:ind w:left="2160" w:hanging="1800"/>
        <w:rPr>
          <w:rFonts w:ascii="Times New Roman" w:hAnsi="Times New Roman" w:cs="Times New Roman"/>
          <w:color w:val="365F91"/>
          <w:sz w:val="24"/>
          <w:szCs w:val="24"/>
        </w:rPr>
      </w:pPr>
      <w:r w:rsidRPr="00E54B6F">
        <w:rPr>
          <w:rFonts w:ascii="Times New Roman" w:hAnsi="Times New Roman" w:cs="Times New Roman"/>
          <w:color w:val="365F91"/>
          <w:sz w:val="24"/>
          <w:szCs w:val="24"/>
        </w:rPr>
        <w:t xml:space="preserve">                      </w:t>
      </w:r>
      <w:r w:rsidRPr="00E54B6F">
        <w:rPr>
          <w:rFonts w:ascii="Times New Roman" w:hAnsi="Times New Roman" w:cs="Times New Roman"/>
          <w:b/>
          <w:color w:val="365F91"/>
          <w:sz w:val="24"/>
          <w:szCs w:val="24"/>
          <w:u w:val="single"/>
        </w:rPr>
        <w:t xml:space="preserve">      </w:t>
      </w:r>
      <w:r w:rsidRPr="00E54B6F">
        <w:rPr>
          <w:rFonts w:ascii="Times New Roman" w:hAnsi="Times New Roman" w:cs="Times New Roman"/>
          <w:color w:val="365F91"/>
          <w:sz w:val="24"/>
          <w:szCs w:val="24"/>
        </w:rPr>
        <w:t xml:space="preserve"> Review the evidence to verify the Transmission Operator provided documentation to the Generator Owner specifying the required tap changes including:</w:t>
      </w:r>
    </w:p>
    <w:p w:rsidR="00E54B6F" w:rsidRPr="00E54B6F" w:rsidRDefault="00E54B6F" w:rsidP="00E54B6F">
      <w:pPr>
        <w:ind w:left="360"/>
        <w:rPr>
          <w:rFonts w:ascii="Times New Roman" w:hAnsi="Times New Roman" w:cs="Times New Roman"/>
          <w:color w:val="365F91"/>
          <w:sz w:val="24"/>
          <w:szCs w:val="24"/>
        </w:rPr>
      </w:pPr>
    </w:p>
    <w:p w:rsidR="00E54B6F" w:rsidRPr="00E54B6F" w:rsidRDefault="00E54B6F" w:rsidP="00E54B6F">
      <w:pPr>
        <w:ind w:left="1080"/>
        <w:rPr>
          <w:rFonts w:ascii="Times New Roman" w:hAnsi="Times New Roman" w:cs="Times New Roman"/>
          <w:color w:val="365F91"/>
          <w:sz w:val="24"/>
          <w:szCs w:val="24"/>
        </w:rPr>
      </w:pPr>
      <w:r w:rsidRPr="00E54B6F">
        <w:rPr>
          <w:rFonts w:ascii="Times New Roman" w:hAnsi="Times New Roman" w:cs="Times New Roman"/>
          <w:color w:val="365F91"/>
          <w:sz w:val="24"/>
          <w:szCs w:val="24"/>
        </w:rPr>
        <w:t xml:space="preserve">                   </w:t>
      </w:r>
      <w:r w:rsidRPr="00E54B6F">
        <w:rPr>
          <w:rFonts w:ascii="Times New Roman" w:hAnsi="Times New Roman" w:cs="Times New Roman"/>
          <w:b/>
          <w:color w:val="365F91"/>
          <w:sz w:val="24"/>
          <w:szCs w:val="24"/>
          <w:u w:val="single"/>
        </w:rPr>
        <w:t xml:space="preserve">        </w:t>
      </w:r>
      <w:r w:rsidRPr="00E54B6F">
        <w:rPr>
          <w:rFonts w:ascii="Times New Roman" w:hAnsi="Times New Roman" w:cs="Times New Roman"/>
          <w:color w:val="365F91"/>
          <w:sz w:val="24"/>
          <w:szCs w:val="24"/>
        </w:rPr>
        <w:t>Timeframe for making the changes</w:t>
      </w:r>
    </w:p>
    <w:p w:rsidR="00E54B6F" w:rsidRPr="00E54B6F" w:rsidRDefault="00E54B6F" w:rsidP="00E54B6F">
      <w:pPr>
        <w:ind w:left="1080"/>
        <w:rPr>
          <w:rFonts w:ascii="Times New Roman" w:hAnsi="Times New Roman" w:cs="Times New Roman"/>
          <w:color w:val="365F91"/>
          <w:sz w:val="24"/>
          <w:szCs w:val="24"/>
        </w:rPr>
      </w:pPr>
      <w:r w:rsidRPr="00E54B6F">
        <w:rPr>
          <w:rFonts w:ascii="Times New Roman" w:hAnsi="Times New Roman" w:cs="Times New Roman"/>
          <w:color w:val="365F91"/>
          <w:sz w:val="24"/>
          <w:szCs w:val="24"/>
        </w:rPr>
        <w:t xml:space="preserve">                   </w:t>
      </w:r>
      <w:r w:rsidRPr="00E54B6F">
        <w:rPr>
          <w:rFonts w:ascii="Times New Roman" w:hAnsi="Times New Roman" w:cs="Times New Roman"/>
          <w:b/>
          <w:color w:val="365F91"/>
          <w:sz w:val="24"/>
          <w:szCs w:val="24"/>
          <w:u w:val="single"/>
        </w:rPr>
        <w:t xml:space="preserve">        </w:t>
      </w:r>
      <w:r w:rsidRPr="00E54B6F">
        <w:rPr>
          <w:rFonts w:ascii="Times New Roman" w:hAnsi="Times New Roman" w:cs="Times New Roman"/>
          <w:color w:val="365F91"/>
          <w:sz w:val="24"/>
          <w:szCs w:val="24"/>
        </w:rPr>
        <w:t>Technical justification for the changes</w:t>
      </w:r>
    </w:p>
    <w:p w:rsidR="00E54B6F" w:rsidRPr="00B92992" w:rsidRDefault="00E54B6F" w:rsidP="00E54B6F">
      <w:pPr>
        <w:widowControl w:val="0"/>
        <w:tabs>
          <w:tab w:val="left" w:pos="900"/>
          <w:tab w:val="left" w:pos="6360"/>
        </w:tabs>
        <w:rPr>
          <w:rFonts w:ascii="Times New Roman" w:hAnsi="Times New Roman" w:cs="Times New Roman"/>
          <w:b/>
          <w:bCs/>
          <w:color w:val="264D74"/>
          <w:sz w:val="24"/>
          <w:szCs w:val="24"/>
        </w:rPr>
      </w:pPr>
    </w:p>
    <w:p w:rsidR="00E54B6F" w:rsidRPr="00B92992" w:rsidRDefault="00E54B6F" w:rsidP="00E54B6F">
      <w:pPr>
        <w:widowControl w:val="0"/>
        <w:tabs>
          <w:tab w:val="left" w:pos="900"/>
          <w:tab w:val="left" w:pos="6360"/>
        </w:tabs>
        <w:spacing w:line="294" w:lineRule="exact"/>
        <w:rPr>
          <w:rFonts w:ascii="Times New Roman" w:hAnsi="Times New Roman" w:cs="Times New Roman"/>
          <w:b/>
          <w:bCs/>
          <w:color w:val="264D74"/>
          <w:sz w:val="24"/>
          <w:szCs w:val="24"/>
        </w:rPr>
      </w:pPr>
      <w:r w:rsidRPr="00B92992">
        <w:rPr>
          <w:rFonts w:ascii="Times New Roman" w:hAnsi="Times New Roman" w:cs="Times New Roman"/>
          <w:b/>
          <w:bCs/>
          <w:color w:val="264D74"/>
          <w:sz w:val="24"/>
          <w:szCs w:val="24"/>
        </w:rPr>
        <w:t xml:space="preserve">Detailed </w:t>
      </w:r>
      <w:r w:rsidR="00496A76">
        <w:rPr>
          <w:rFonts w:ascii="Times New Roman" w:hAnsi="Times New Roman" w:cs="Times New Roman"/>
          <w:b/>
          <w:bCs/>
          <w:color w:val="264D74"/>
          <w:sz w:val="24"/>
          <w:szCs w:val="24"/>
        </w:rPr>
        <w:t>N</w:t>
      </w:r>
      <w:r w:rsidRPr="00B92992">
        <w:rPr>
          <w:rFonts w:ascii="Times New Roman" w:hAnsi="Times New Roman" w:cs="Times New Roman"/>
          <w:b/>
          <w:bCs/>
          <w:color w:val="264D74"/>
          <w:sz w:val="24"/>
          <w:szCs w:val="24"/>
        </w:rPr>
        <w:t>otes:</w:t>
      </w:r>
    </w:p>
    <w:p w:rsidR="00E54B6F" w:rsidRPr="00B92992" w:rsidRDefault="00E54B6F" w:rsidP="00E54B6F">
      <w:pPr>
        <w:widowControl w:val="0"/>
        <w:shd w:val="clear" w:color="auto" w:fill="D3DCE9"/>
        <w:tabs>
          <w:tab w:val="left" w:pos="720"/>
        </w:tabs>
        <w:spacing w:line="294" w:lineRule="exact"/>
        <w:rPr>
          <w:rFonts w:ascii="Times New Roman" w:hAnsi="Times New Roman" w:cs="Times New Roman"/>
          <w:bCs/>
          <w:color w:val="264D74"/>
          <w:sz w:val="24"/>
          <w:szCs w:val="24"/>
        </w:rPr>
      </w:pPr>
    </w:p>
    <w:p w:rsidR="00E54B6F" w:rsidRPr="00B92992" w:rsidRDefault="00E54B6F" w:rsidP="00E54B6F">
      <w:pPr>
        <w:widowControl w:val="0"/>
        <w:shd w:val="clear" w:color="auto" w:fill="D3DCE9"/>
        <w:tabs>
          <w:tab w:val="left" w:pos="720"/>
        </w:tabs>
        <w:spacing w:line="294" w:lineRule="exact"/>
        <w:rPr>
          <w:rFonts w:ascii="Times New Roman" w:hAnsi="Times New Roman" w:cs="Times New Roman"/>
          <w:bCs/>
          <w:color w:val="264D74"/>
          <w:sz w:val="24"/>
          <w:szCs w:val="24"/>
        </w:rPr>
      </w:pPr>
    </w:p>
    <w:p w:rsidR="007A2E9E" w:rsidRDefault="007A2E9E" w:rsidP="00EB53B8">
      <w:pPr>
        <w:rPr>
          <w:rFonts w:ascii="Times New Roman" w:hAnsi="Times New Roman" w:cs="Times New Roman"/>
          <w:b/>
          <w:bCs/>
          <w:sz w:val="24"/>
          <w:szCs w:val="24"/>
        </w:rPr>
      </w:pPr>
    </w:p>
    <w:p w:rsidR="007A2E9E" w:rsidRPr="00B92992" w:rsidRDefault="007A2E9E" w:rsidP="00EB53B8">
      <w:pPr>
        <w:rPr>
          <w:rFonts w:ascii="Times New Roman" w:hAnsi="Times New Roman" w:cs="Times New Roman"/>
          <w:b/>
          <w:bCs/>
          <w:sz w:val="24"/>
          <w:szCs w:val="24"/>
        </w:rPr>
      </w:pPr>
    </w:p>
    <w:p w:rsidR="00D10463" w:rsidRDefault="008B3DA5" w:rsidP="008B3DA5">
      <w:pPr>
        <w:pStyle w:val="Requirement"/>
        <w:numPr>
          <w:ilvl w:val="0"/>
          <w:numId w:val="0"/>
        </w:numPr>
        <w:ind w:left="720" w:hanging="720"/>
        <w:rPr>
          <w:sz w:val="24"/>
          <w:szCs w:val="24"/>
        </w:rPr>
      </w:pPr>
      <w:r w:rsidRPr="00B92992">
        <w:rPr>
          <w:b/>
          <w:bCs/>
          <w:sz w:val="24"/>
          <w:szCs w:val="24"/>
        </w:rPr>
        <w:t>R1</w:t>
      </w:r>
      <w:r>
        <w:rPr>
          <w:b/>
          <w:bCs/>
          <w:sz w:val="24"/>
          <w:szCs w:val="24"/>
        </w:rPr>
        <w:t>2</w:t>
      </w:r>
      <w:r w:rsidRPr="00B92992">
        <w:rPr>
          <w:b/>
          <w:bCs/>
          <w:sz w:val="24"/>
          <w:szCs w:val="24"/>
        </w:rPr>
        <w:t xml:space="preserve">. </w:t>
      </w:r>
      <w:r>
        <w:rPr>
          <w:b/>
          <w:bCs/>
          <w:sz w:val="24"/>
          <w:szCs w:val="24"/>
        </w:rPr>
        <w:tab/>
      </w:r>
      <w:r w:rsidR="00D10463" w:rsidRPr="00B92992">
        <w:rPr>
          <w:sz w:val="24"/>
          <w:szCs w:val="24"/>
        </w:rPr>
        <w:t>The Transmission Operator shall direct corrective action, including load reduction, necessary to prevent voltage collapse when reactive resources are insufficient.</w:t>
      </w:r>
    </w:p>
    <w:p w:rsidR="00D17ECB" w:rsidRPr="00B92992" w:rsidRDefault="00ED62E4" w:rsidP="00ED62E4">
      <w:pPr>
        <w:pStyle w:val="Requirement"/>
        <w:numPr>
          <w:ilvl w:val="0"/>
          <w:numId w:val="0"/>
        </w:numPr>
        <w:ind w:left="936"/>
        <w:rPr>
          <w:sz w:val="24"/>
          <w:szCs w:val="24"/>
        </w:rPr>
      </w:pPr>
      <w:r w:rsidRPr="008729F2">
        <w:rPr>
          <w:b/>
          <w:sz w:val="24"/>
        </w:rPr>
        <w:t xml:space="preserve">Describe, in narrative form, how you meet compliance with this requirement: </w:t>
      </w:r>
      <w:r>
        <w:rPr>
          <w:b/>
          <w:i/>
          <w:iCs/>
          <w:color w:val="000000"/>
          <w:sz w:val="24"/>
        </w:rPr>
        <w:t>(Registered Entity Response Required)</w:t>
      </w:r>
    </w:p>
    <w:p w:rsidR="00D17ECB" w:rsidRPr="00B92992" w:rsidRDefault="00D17ECB" w:rsidP="008D7074">
      <w:pPr>
        <w:widowControl w:val="0"/>
        <w:shd w:val="clear" w:color="auto" w:fill="D3DCE9"/>
        <w:tabs>
          <w:tab w:val="left" w:pos="720"/>
        </w:tabs>
        <w:spacing w:line="294" w:lineRule="exact"/>
        <w:rPr>
          <w:rFonts w:ascii="Times New Roman" w:hAnsi="Times New Roman" w:cs="Times New Roman"/>
          <w:bCs/>
          <w:color w:val="264D74"/>
          <w:sz w:val="24"/>
          <w:szCs w:val="24"/>
        </w:rPr>
      </w:pPr>
      <w:r w:rsidRPr="00B92992">
        <w:rPr>
          <w:rFonts w:ascii="Times New Roman" w:hAnsi="Times New Roman" w:cs="Times New Roman"/>
          <w:bCs/>
          <w:color w:val="264D74"/>
          <w:sz w:val="24"/>
          <w:szCs w:val="24"/>
        </w:rPr>
        <w:t xml:space="preserve"> </w:t>
      </w:r>
    </w:p>
    <w:p w:rsidR="00D17ECB" w:rsidRPr="00B92992" w:rsidRDefault="00D17ECB" w:rsidP="008D7074">
      <w:pPr>
        <w:widowControl w:val="0"/>
        <w:shd w:val="clear" w:color="auto" w:fill="D3DCE9"/>
        <w:tabs>
          <w:tab w:val="left" w:pos="720"/>
        </w:tabs>
        <w:spacing w:line="294" w:lineRule="exact"/>
        <w:rPr>
          <w:rFonts w:ascii="Times New Roman" w:hAnsi="Times New Roman" w:cs="Times New Roman"/>
          <w:bCs/>
          <w:color w:val="264D74"/>
          <w:sz w:val="24"/>
          <w:szCs w:val="24"/>
        </w:rPr>
      </w:pPr>
    </w:p>
    <w:p w:rsidR="00D17ECB" w:rsidRPr="00B92992" w:rsidRDefault="00D17ECB" w:rsidP="00D17ECB">
      <w:pPr>
        <w:pStyle w:val="Requirement"/>
        <w:numPr>
          <w:ilvl w:val="0"/>
          <w:numId w:val="0"/>
        </w:numPr>
        <w:ind w:left="2088" w:hanging="792"/>
        <w:rPr>
          <w:sz w:val="24"/>
          <w:szCs w:val="24"/>
        </w:rPr>
      </w:pPr>
    </w:p>
    <w:p w:rsidR="00D13309" w:rsidRPr="008B3775" w:rsidRDefault="00D13309" w:rsidP="007A2E9E">
      <w:pPr>
        <w:pStyle w:val="Heading1"/>
        <w:rPr>
          <w:sz w:val="32"/>
          <w:szCs w:val="32"/>
        </w:rPr>
      </w:pPr>
      <w:r w:rsidRPr="008B3775">
        <w:rPr>
          <w:sz w:val="32"/>
          <w:szCs w:val="32"/>
        </w:rPr>
        <w:t>R12 Supporting Evidence and Documentation</w:t>
      </w:r>
    </w:p>
    <w:p w:rsidR="00D13309" w:rsidRDefault="00D13309" w:rsidP="00D13309">
      <w:pPr>
        <w:widowControl w:val="0"/>
        <w:spacing w:line="266" w:lineRule="exact"/>
        <w:rPr>
          <w:rFonts w:ascii="Times New Roman" w:hAnsi="Times New Roman" w:cs="Times New Roman"/>
          <w:b/>
          <w:bCs/>
          <w:color w:val="FF0000"/>
          <w:sz w:val="24"/>
          <w:szCs w:val="24"/>
        </w:rPr>
      </w:pPr>
    </w:p>
    <w:p w:rsidR="00D13309" w:rsidRDefault="00D13309" w:rsidP="00D13309">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D13309" w:rsidRDefault="00D13309" w:rsidP="00D13309">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tblPr>
      <w:tblGrid>
        <w:gridCol w:w="1098"/>
        <w:gridCol w:w="6750"/>
        <w:gridCol w:w="1620"/>
        <w:gridCol w:w="324"/>
        <w:gridCol w:w="1224"/>
      </w:tblGrid>
      <w:tr w:rsidR="00D13309" w:rsidTr="00D13309">
        <w:trPr>
          <w:gridAfter w:val="1"/>
          <w:wAfter w:w="1224" w:type="dxa"/>
          <w:trHeight w:val="945"/>
        </w:trPr>
        <w:tc>
          <w:tcPr>
            <w:tcW w:w="1098" w:type="dxa"/>
            <w:tcBorders>
              <w:top w:val="nil"/>
              <w:left w:val="nil"/>
              <w:bottom w:val="nil"/>
              <w:right w:val="nil"/>
            </w:tcBorders>
          </w:tcPr>
          <w:p w:rsidR="00D13309" w:rsidRDefault="00D13309">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D13309" w:rsidRDefault="00D13309">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D13309" w:rsidRDefault="00D13309">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D13309" w:rsidTr="00D13309">
        <w:tc>
          <w:tcPr>
            <w:tcW w:w="7848" w:type="dxa"/>
            <w:gridSpan w:val="2"/>
            <w:tcBorders>
              <w:top w:val="single" w:sz="8" w:space="0" w:color="4F81BD"/>
              <w:left w:val="nil"/>
              <w:bottom w:val="single" w:sz="8" w:space="0" w:color="4F81BD"/>
              <w:right w:val="nil"/>
            </w:tcBorders>
            <w:hideMark/>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D13309" w:rsidRDefault="00D13309">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D13309" w:rsidRDefault="00D13309">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D13309" w:rsidTr="00D13309">
        <w:tc>
          <w:tcPr>
            <w:tcW w:w="7848" w:type="dxa"/>
            <w:gridSpan w:val="2"/>
            <w:tcBorders>
              <w:top w:val="nil"/>
              <w:left w:val="nil"/>
              <w:bottom w:val="nil"/>
              <w:right w:val="nil"/>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r>
      <w:tr w:rsidR="00D13309" w:rsidTr="00D13309">
        <w:tc>
          <w:tcPr>
            <w:tcW w:w="7848" w:type="dxa"/>
            <w:gridSpan w:val="2"/>
            <w:tcBorders>
              <w:top w:val="nil"/>
              <w:left w:val="nil"/>
              <w:bottom w:val="nil"/>
              <w:right w:val="nil"/>
            </w:tcBorders>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r>
      <w:tr w:rsidR="00D13309" w:rsidTr="00D13309">
        <w:tc>
          <w:tcPr>
            <w:tcW w:w="7848" w:type="dxa"/>
            <w:gridSpan w:val="2"/>
            <w:tcBorders>
              <w:top w:val="nil"/>
              <w:left w:val="nil"/>
              <w:bottom w:val="nil"/>
              <w:right w:val="nil"/>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r>
      <w:tr w:rsidR="00D13309" w:rsidTr="00D13309">
        <w:tc>
          <w:tcPr>
            <w:tcW w:w="7848" w:type="dxa"/>
            <w:gridSpan w:val="2"/>
            <w:tcBorders>
              <w:top w:val="nil"/>
              <w:left w:val="nil"/>
              <w:bottom w:val="nil"/>
              <w:right w:val="nil"/>
            </w:tcBorders>
            <w:hideMark/>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r>
      <w:tr w:rsidR="00D13309" w:rsidTr="00D13309">
        <w:tc>
          <w:tcPr>
            <w:tcW w:w="7848" w:type="dxa"/>
            <w:gridSpan w:val="2"/>
            <w:tcBorders>
              <w:top w:val="nil"/>
              <w:left w:val="nil"/>
              <w:bottom w:val="nil"/>
              <w:right w:val="nil"/>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r>
      <w:tr w:rsidR="00D13309" w:rsidTr="00D13309">
        <w:tc>
          <w:tcPr>
            <w:tcW w:w="7848" w:type="dxa"/>
            <w:gridSpan w:val="2"/>
            <w:tcBorders>
              <w:top w:val="nil"/>
              <w:left w:val="nil"/>
              <w:bottom w:val="nil"/>
              <w:right w:val="nil"/>
            </w:tcBorders>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r>
      <w:tr w:rsidR="00D13309" w:rsidTr="00D13309">
        <w:tc>
          <w:tcPr>
            <w:tcW w:w="7848" w:type="dxa"/>
            <w:gridSpan w:val="2"/>
            <w:tcBorders>
              <w:top w:val="nil"/>
              <w:left w:val="nil"/>
              <w:bottom w:val="single" w:sz="8" w:space="0" w:color="4F81BD"/>
              <w:right w:val="nil"/>
            </w:tcBorders>
            <w:shd w:val="clear" w:color="auto" w:fill="DBE5F1"/>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r>
    </w:tbl>
    <w:p w:rsidR="00D13309" w:rsidRDefault="00D13309" w:rsidP="008729F2">
      <w:pPr>
        <w:widowControl w:val="0"/>
        <w:tabs>
          <w:tab w:val="left" w:pos="900"/>
          <w:tab w:val="left" w:pos="6360"/>
        </w:tabs>
        <w:spacing w:line="294" w:lineRule="exact"/>
        <w:rPr>
          <w:rFonts w:ascii="Times New Roman" w:hAnsi="Times New Roman" w:cs="Times New Roman"/>
          <w:b/>
          <w:i/>
          <w:iCs/>
          <w:color w:val="C00000"/>
          <w:sz w:val="24"/>
          <w:szCs w:val="24"/>
        </w:rPr>
      </w:pPr>
    </w:p>
    <w:p w:rsidR="008729F2" w:rsidRPr="00B92992" w:rsidRDefault="008729F2" w:rsidP="008729F2">
      <w:pPr>
        <w:widowControl w:val="0"/>
        <w:tabs>
          <w:tab w:val="left" w:pos="900"/>
          <w:tab w:val="left" w:pos="6360"/>
        </w:tabs>
        <w:spacing w:line="294" w:lineRule="exact"/>
        <w:rPr>
          <w:rFonts w:ascii="Times New Roman" w:hAnsi="Times New Roman" w:cs="Times New Roman"/>
          <w:b/>
          <w:bCs/>
          <w:color w:val="C00000"/>
          <w:sz w:val="24"/>
          <w:szCs w:val="24"/>
        </w:rPr>
      </w:pPr>
      <w:r w:rsidRPr="00B92992">
        <w:rPr>
          <w:rFonts w:ascii="Times New Roman" w:hAnsi="Times New Roman" w:cs="Times New Roman"/>
          <w:b/>
          <w:i/>
          <w:iCs/>
          <w:color w:val="C00000"/>
          <w:sz w:val="24"/>
          <w:szCs w:val="24"/>
        </w:rPr>
        <w:t>This section must be completed by the Compliance Enforcement Authority.</w:t>
      </w:r>
    </w:p>
    <w:p w:rsidR="00E54B6F" w:rsidRPr="00B92992" w:rsidRDefault="00E54B6F" w:rsidP="00E54B6F">
      <w:pPr>
        <w:widowControl w:val="0"/>
        <w:tabs>
          <w:tab w:val="left" w:pos="900"/>
          <w:tab w:val="left" w:pos="1080"/>
          <w:tab w:val="left" w:pos="1620"/>
          <w:tab w:val="left" w:pos="2160"/>
          <w:tab w:val="left" w:pos="2880"/>
          <w:tab w:val="left" w:pos="6360"/>
        </w:tabs>
        <w:spacing w:line="294" w:lineRule="exact"/>
        <w:ind w:left="1620" w:hanging="1620"/>
        <w:rPr>
          <w:rFonts w:ascii="Times New Roman" w:hAnsi="Times New Roman" w:cs="Times New Roman"/>
          <w:b/>
          <w:bCs/>
          <w:color w:val="264D74"/>
          <w:sz w:val="24"/>
          <w:szCs w:val="24"/>
        </w:rPr>
      </w:pPr>
    </w:p>
    <w:p w:rsidR="00E54B6F" w:rsidRPr="00B92992" w:rsidRDefault="00E54B6F" w:rsidP="00E54B6F">
      <w:pPr>
        <w:widowControl w:val="0"/>
        <w:tabs>
          <w:tab w:val="left" w:pos="900"/>
          <w:tab w:val="left" w:pos="1080"/>
          <w:tab w:val="left" w:pos="1620"/>
          <w:tab w:val="left" w:pos="2160"/>
          <w:tab w:val="left" w:pos="2880"/>
          <w:tab w:val="left" w:pos="6360"/>
        </w:tabs>
        <w:spacing w:line="294" w:lineRule="exact"/>
        <w:ind w:left="1620" w:hanging="1620"/>
        <w:rPr>
          <w:rFonts w:ascii="Times New Roman" w:hAnsi="Times New Roman" w:cs="Times New Roman"/>
          <w:b/>
          <w:bCs/>
          <w:color w:val="264D74"/>
          <w:sz w:val="24"/>
          <w:szCs w:val="24"/>
        </w:rPr>
      </w:pPr>
      <w:r w:rsidRPr="00B92992">
        <w:rPr>
          <w:rFonts w:ascii="Times New Roman" w:hAnsi="Times New Roman" w:cs="Times New Roman"/>
          <w:b/>
          <w:bCs/>
          <w:color w:val="264D74"/>
          <w:sz w:val="24"/>
          <w:szCs w:val="24"/>
        </w:rPr>
        <w:t xml:space="preserve">Compliance Assessment Approach Specific to </w:t>
      </w:r>
      <w:r w:rsidR="00E76824">
        <w:rPr>
          <w:rFonts w:ascii="Times New Roman" w:hAnsi="Times New Roman" w:cs="Times New Roman"/>
          <w:b/>
          <w:bCs/>
          <w:color w:val="264D74"/>
          <w:sz w:val="24"/>
          <w:szCs w:val="24"/>
        </w:rPr>
        <w:t>VAR-001-3</w:t>
      </w:r>
      <w:r w:rsidRPr="00B92992">
        <w:rPr>
          <w:rFonts w:ascii="Times New Roman" w:hAnsi="Times New Roman" w:cs="Times New Roman"/>
          <w:b/>
          <w:bCs/>
          <w:color w:val="264D74"/>
          <w:sz w:val="24"/>
          <w:szCs w:val="24"/>
        </w:rPr>
        <w:t xml:space="preserve"> R12</w:t>
      </w:r>
    </w:p>
    <w:p w:rsidR="00E54B6F" w:rsidRPr="00B92992" w:rsidRDefault="00E54B6F" w:rsidP="00E54B6F">
      <w:pPr>
        <w:widowControl w:val="0"/>
        <w:tabs>
          <w:tab w:val="left" w:pos="1080"/>
          <w:tab w:val="left" w:pos="1620"/>
          <w:tab w:val="left" w:pos="2160"/>
          <w:tab w:val="left" w:pos="2880"/>
        </w:tabs>
        <w:spacing w:line="106" w:lineRule="exact"/>
        <w:ind w:left="1620" w:hanging="1620"/>
        <w:rPr>
          <w:rFonts w:ascii="Times New Roman" w:hAnsi="Times New Roman" w:cs="Times New Roman"/>
          <w:sz w:val="24"/>
          <w:szCs w:val="24"/>
        </w:rPr>
      </w:pPr>
    </w:p>
    <w:p w:rsidR="00E54B6F" w:rsidRPr="00E54B6F" w:rsidRDefault="00E54B6F" w:rsidP="00E54B6F">
      <w:pPr>
        <w:widowControl w:val="0"/>
        <w:tabs>
          <w:tab w:val="left" w:pos="1080"/>
          <w:tab w:val="left" w:pos="1620"/>
          <w:tab w:val="left" w:pos="2160"/>
          <w:tab w:val="left" w:pos="2880"/>
        </w:tabs>
        <w:spacing w:line="284" w:lineRule="exact"/>
        <w:ind w:left="1620" w:hanging="1620"/>
        <w:rPr>
          <w:rFonts w:ascii="Times New Roman" w:hAnsi="Times New Roman" w:cs="Times New Roman"/>
          <w:color w:val="365F91"/>
          <w:sz w:val="24"/>
          <w:szCs w:val="24"/>
        </w:rPr>
      </w:pPr>
      <w:r w:rsidRPr="008729F2">
        <w:rPr>
          <w:rFonts w:ascii="Times New Roman" w:hAnsi="Times New Roman" w:cs="Times New Roman"/>
          <w:sz w:val="24"/>
          <w:szCs w:val="24"/>
        </w:rPr>
        <w:tab/>
      </w:r>
      <w:r w:rsidRPr="008729F2">
        <w:rPr>
          <w:rFonts w:ascii="Times New Roman" w:hAnsi="Times New Roman" w:cs="Times New Roman"/>
          <w:b/>
          <w:bCs/>
          <w:color w:val="365F91"/>
          <w:sz w:val="24"/>
          <w:szCs w:val="24"/>
        </w:rPr>
        <w:t>___</w:t>
      </w:r>
      <w:r w:rsidRPr="008729F2">
        <w:rPr>
          <w:rFonts w:ascii="Times New Roman" w:hAnsi="Times New Roman" w:cs="Times New Roman"/>
          <w:b/>
          <w:bCs/>
          <w:color w:val="365F91"/>
          <w:sz w:val="24"/>
          <w:szCs w:val="24"/>
        </w:rPr>
        <w:tab/>
      </w:r>
      <w:r w:rsidRPr="008729F2">
        <w:rPr>
          <w:rFonts w:ascii="Times New Roman" w:hAnsi="Times New Roman" w:cs="Times New Roman"/>
          <w:color w:val="365F91"/>
          <w:sz w:val="24"/>
          <w:szCs w:val="24"/>
        </w:rPr>
        <w:t>Review the evidence to verify that the Transmission Operator directed necessary corrective</w:t>
      </w:r>
      <w:r w:rsidRPr="00E54B6F">
        <w:rPr>
          <w:rFonts w:ascii="Times New Roman" w:hAnsi="Times New Roman" w:cs="Times New Roman"/>
          <w:color w:val="365F91"/>
          <w:sz w:val="24"/>
          <w:szCs w:val="24"/>
        </w:rPr>
        <w:t xml:space="preserve"> action</w:t>
      </w:r>
      <w:r w:rsidR="00891391">
        <w:rPr>
          <w:rFonts w:ascii="Times New Roman" w:hAnsi="Times New Roman" w:cs="Times New Roman"/>
          <w:color w:val="365F91"/>
          <w:sz w:val="24"/>
          <w:szCs w:val="24"/>
        </w:rPr>
        <w:t>, including load reduction,</w:t>
      </w:r>
      <w:r w:rsidRPr="00E54B6F">
        <w:rPr>
          <w:rFonts w:ascii="Times New Roman" w:hAnsi="Times New Roman" w:cs="Times New Roman"/>
          <w:color w:val="365F91"/>
          <w:sz w:val="24"/>
          <w:szCs w:val="24"/>
        </w:rPr>
        <w:t xml:space="preserve"> to prevent voltage collapse when reactive resources were insufficient.</w:t>
      </w:r>
    </w:p>
    <w:p w:rsidR="00E54B6F" w:rsidRPr="00E54B6F" w:rsidRDefault="00E54B6F" w:rsidP="00E54B6F">
      <w:pPr>
        <w:widowControl w:val="0"/>
        <w:spacing w:line="281" w:lineRule="exact"/>
        <w:rPr>
          <w:rFonts w:ascii="Times New Roman" w:hAnsi="Times New Roman" w:cs="Times New Roman"/>
          <w:color w:val="365F91"/>
          <w:sz w:val="24"/>
          <w:szCs w:val="24"/>
        </w:rPr>
      </w:pPr>
    </w:p>
    <w:p w:rsidR="00E54B6F" w:rsidRPr="00B92992" w:rsidRDefault="00E54B6F" w:rsidP="00E54B6F">
      <w:pPr>
        <w:widowControl w:val="0"/>
        <w:tabs>
          <w:tab w:val="left" w:pos="900"/>
          <w:tab w:val="left" w:pos="6360"/>
        </w:tabs>
        <w:spacing w:line="294" w:lineRule="exact"/>
        <w:rPr>
          <w:rFonts w:ascii="Times New Roman" w:hAnsi="Times New Roman" w:cs="Times New Roman"/>
          <w:b/>
          <w:bCs/>
          <w:color w:val="264D74"/>
          <w:sz w:val="24"/>
          <w:szCs w:val="24"/>
        </w:rPr>
      </w:pPr>
      <w:r w:rsidRPr="00B92992">
        <w:rPr>
          <w:rFonts w:ascii="Times New Roman" w:hAnsi="Times New Roman" w:cs="Times New Roman"/>
          <w:b/>
          <w:bCs/>
          <w:color w:val="264D74"/>
          <w:sz w:val="24"/>
          <w:szCs w:val="24"/>
        </w:rPr>
        <w:t xml:space="preserve">Detailed </w:t>
      </w:r>
      <w:r w:rsidR="00496A76">
        <w:rPr>
          <w:rFonts w:ascii="Times New Roman" w:hAnsi="Times New Roman" w:cs="Times New Roman"/>
          <w:b/>
          <w:bCs/>
          <w:color w:val="264D74"/>
          <w:sz w:val="24"/>
          <w:szCs w:val="24"/>
        </w:rPr>
        <w:t>N</w:t>
      </w:r>
      <w:r w:rsidRPr="00B92992">
        <w:rPr>
          <w:rFonts w:ascii="Times New Roman" w:hAnsi="Times New Roman" w:cs="Times New Roman"/>
          <w:b/>
          <w:bCs/>
          <w:color w:val="264D74"/>
          <w:sz w:val="24"/>
          <w:szCs w:val="24"/>
        </w:rPr>
        <w:t>otes:</w:t>
      </w:r>
    </w:p>
    <w:p w:rsidR="00E54B6F" w:rsidRPr="00B92992" w:rsidRDefault="00E54B6F" w:rsidP="00E54B6F">
      <w:pPr>
        <w:widowControl w:val="0"/>
        <w:shd w:val="clear" w:color="auto" w:fill="D3DCE9"/>
        <w:tabs>
          <w:tab w:val="left" w:pos="720"/>
        </w:tabs>
        <w:spacing w:line="294" w:lineRule="exact"/>
        <w:rPr>
          <w:rFonts w:ascii="Times New Roman" w:hAnsi="Times New Roman" w:cs="Times New Roman"/>
          <w:bCs/>
          <w:color w:val="264D74"/>
          <w:sz w:val="24"/>
          <w:szCs w:val="24"/>
        </w:rPr>
      </w:pPr>
    </w:p>
    <w:p w:rsidR="00E54B6F" w:rsidRPr="00B92992" w:rsidRDefault="00E54B6F" w:rsidP="00E54B6F">
      <w:pPr>
        <w:widowControl w:val="0"/>
        <w:shd w:val="clear" w:color="auto" w:fill="D3DCE9"/>
        <w:tabs>
          <w:tab w:val="left" w:pos="720"/>
        </w:tabs>
        <w:spacing w:line="294" w:lineRule="exact"/>
        <w:rPr>
          <w:rFonts w:ascii="Times New Roman" w:hAnsi="Times New Roman" w:cs="Times New Roman"/>
          <w:bCs/>
          <w:color w:val="264D74"/>
          <w:sz w:val="24"/>
          <w:szCs w:val="24"/>
        </w:rPr>
      </w:pPr>
    </w:p>
    <w:p w:rsidR="00E54B6F" w:rsidRPr="00B92992" w:rsidRDefault="00E54B6F" w:rsidP="00E54B6F">
      <w:pPr>
        <w:widowControl w:val="0"/>
        <w:tabs>
          <w:tab w:val="left" w:pos="900"/>
          <w:tab w:val="left" w:pos="6360"/>
        </w:tabs>
        <w:spacing w:line="294" w:lineRule="exact"/>
        <w:rPr>
          <w:rFonts w:ascii="Times New Roman" w:hAnsi="Times New Roman" w:cs="Times New Roman"/>
          <w:b/>
          <w:bCs/>
          <w:color w:val="264D74"/>
          <w:sz w:val="24"/>
          <w:szCs w:val="24"/>
        </w:rPr>
      </w:pPr>
    </w:p>
    <w:p w:rsidR="00E54B6F" w:rsidRDefault="00E54B6F" w:rsidP="00E54B6F">
      <w:pPr>
        <w:widowControl w:val="0"/>
        <w:spacing w:line="220" w:lineRule="exact"/>
        <w:jc w:val="right"/>
        <w:rPr>
          <w:rFonts w:ascii="Times New Roman" w:hAnsi="Times New Roman" w:cs="Times New Roman"/>
          <w:b/>
          <w:sz w:val="24"/>
          <w:szCs w:val="24"/>
        </w:rPr>
      </w:pPr>
    </w:p>
    <w:p w:rsidR="00E54B6F" w:rsidRPr="008B3775" w:rsidRDefault="00D10463" w:rsidP="007A2E9E">
      <w:pPr>
        <w:pStyle w:val="Heading1"/>
        <w:rPr>
          <w:sz w:val="48"/>
          <w:szCs w:val="48"/>
        </w:rPr>
      </w:pPr>
      <w:r w:rsidRPr="00B92992">
        <w:rPr>
          <w:b/>
          <w:bCs/>
          <w:color w:val="003366"/>
          <w:sz w:val="24"/>
          <w:szCs w:val="24"/>
        </w:rPr>
        <w:br w:type="page"/>
      </w:r>
      <w:r w:rsidR="00E54B6F" w:rsidRPr="008B3775">
        <w:rPr>
          <w:sz w:val="48"/>
          <w:szCs w:val="48"/>
        </w:rPr>
        <w:lastRenderedPageBreak/>
        <w:t>Supplemental Information</w:t>
      </w:r>
    </w:p>
    <w:p w:rsidR="00E54B6F" w:rsidRDefault="00E54B6F" w:rsidP="00E54B6F">
      <w:pPr>
        <w:widowControl w:val="0"/>
        <w:tabs>
          <w:tab w:val="left" w:pos="60"/>
        </w:tabs>
        <w:spacing w:line="320" w:lineRule="exact"/>
        <w:rPr>
          <w:rFonts w:ascii="Times New Roman" w:hAnsi="Times New Roman" w:cs="Times New Roman"/>
          <w:sz w:val="24"/>
          <w:szCs w:val="24"/>
        </w:rPr>
      </w:pPr>
    </w:p>
    <w:p w:rsidR="008729F2" w:rsidRPr="008729F2" w:rsidRDefault="008729F2" w:rsidP="008729F2">
      <w:pPr>
        <w:spacing w:line="284" w:lineRule="atLeast"/>
        <w:rPr>
          <w:rFonts w:ascii="Times New Roman" w:hAnsi="Times New Roman" w:cs="Times New Roman"/>
          <w:sz w:val="24"/>
          <w:szCs w:val="24"/>
        </w:rPr>
      </w:pPr>
      <w:r w:rsidRPr="008729F2">
        <w:rPr>
          <w:rStyle w:val="Strong"/>
          <w:rFonts w:ascii="Times New Roman" w:hAnsi="Times New Roman" w:cs="Times New Roman"/>
          <w:sz w:val="24"/>
          <w:szCs w:val="24"/>
        </w:rPr>
        <w:t xml:space="preserve">Other </w:t>
      </w:r>
      <w:r w:rsidRPr="008729F2">
        <w:rPr>
          <w:rStyle w:val="Strong"/>
          <w:rFonts w:ascii="Times New Roman" w:hAnsi="Times New Roman" w:cs="Times New Roman"/>
          <w:sz w:val="24"/>
          <w:szCs w:val="24"/>
        </w:rPr>
        <w:noBreakHyphen/>
      </w:r>
      <w:r w:rsidRPr="008729F2">
        <w:rPr>
          <w:rFonts w:ascii="Times New Roman" w:hAnsi="Times New Roman" w:cs="Times New Roman"/>
          <w:sz w:val="24"/>
          <w:szCs w:val="24"/>
        </w:rPr>
        <w:t xml:space="preserve"> The list of questions above is not all inclusive of evidence required to show compliance with the Reliability Standard. Provide additional information here</w:t>
      </w:r>
      <w:r w:rsidRPr="008729F2">
        <w:rPr>
          <w:rStyle w:val="Strong"/>
          <w:rFonts w:ascii="Times New Roman" w:hAnsi="Times New Roman" w:cs="Times New Roman"/>
          <w:b w:val="0"/>
          <w:sz w:val="24"/>
          <w:szCs w:val="24"/>
        </w:rPr>
        <w:t xml:space="preserve">, </w:t>
      </w:r>
      <w:r w:rsidRPr="008729F2">
        <w:rPr>
          <w:rStyle w:val="Strong"/>
          <w:rFonts w:ascii="Times New Roman" w:hAnsi="Times New Roman" w:cs="Times New Roman"/>
          <w:sz w:val="24"/>
          <w:szCs w:val="24"/>
          <w:u w:val="single"/>
        </w:rPr>
        <w:t>as necessary</w:t>
      </w:r>
      <w:r w:rsidRPr="008729F2">
        <w:rPr>
          <w:rStyle w:val="Strong"/>
          <w:rFonts w:ascii="Times New Roman" w:hAnsi="Times New Roman" w:cs="Times New Roman"/>
          <w:b w:val="0"/>
          <w:sz w:val="24"/>
          <w:szCs w:val="24"/>
        </w:rPr>
        <w:t xml:space="preserve"> that</w:t>
      </w:r>
      <w:r w:rsidRPr="008729F2">
        <w:rPr>
          <w:rFonts w:ascii="Times New Roman" w:hAnsi="Times New Roman" w:cs="Times New Roman"/>
          <w:b/>
          <w:sz w:val="24"/>
          <w:szCs w:val="24"/>
        </w:rPr>
        <w:t xml:space="preserve"> </w:t>
      </w:r>
      <w:r w:rsidRPr="008729F2">
        <w:rPr>
          <w:rFonts w:ascii="Times New Roman" w:hAnsi="Times New Roman" w:cs="Times New Roman"/>
          <w:sz w:val="24"/>
          <w:szCs w:val="24"/>
        </w:rPr>
        <w:t>demonstrates compliance with this Reliability Standard.</w:t>
      </w:r>
    </w:p>
    <w:p w:rsidR="00E54B6F" w:rsidRDefault="00E54B6F" w:rsidP="00E54B6F">
      <w:pPr>
        <w:widowControl w:val="0"/>
        <w:spacing w:line="294" w:lineRule="exact"/>
        <w:rPr>
          <w:rFonts w:ascii="Times New Roman" w:hAnsi="Times New Roman" w:cs="Times New Roman"/>
          <w:sz w:val="24"/>
          <w:szCs w:val="24"/>
        </w:rPr>
      </w:pPr>
    </w:p>
    <w:p w:rsidR="00E54B6F" w:rsidRDefault="00E54B6F" w:rsidP="00E54B6F">
      <w:pPr>
        <w:widowControl w:val="0"/>
        <w:tabs>
          <w:tab w:val="left" w:pos="60"/>
        </w:tabs>
        <w:spacing w:line="294" w:lineRule="exact"/>
        <w:rPr>
          <w:rFonts w:ascii="Times New Roman" w:hAnsi="Times New Roman" w:cs="Times New Roman"/>
          <w:b/>
          <w:bCs/>
          <w:i/>
          <w:iCs/>
          <w:color w:val="000000"/>
          <w:sz w:val="24"/>
          <w:szCs w:val="24"/>
        </w:rPr>
      </w:pPr>
      <w:r>
        <w:rPr>
          <w:rFonts w:ascii="Times New Roman" w:hAnsi="Times New Roman" w:cs="Times New Roman"/>
          <w:sz w:val="24"/>
          <w:szCs w:val="24"/>
        </w:rPr>
        <w:tab/>
      </w:r>
      <w:r>
        <w:rPr>
          <w:rFonts w:ascii="Times New Roman" w:hAnsi="Times New Roman" w:cs="Times New Roman"/>
          <w:b/>
          <w:bCs/>
          <w:color w:val="264D74"/>
          <w:sz w:val="24"/>
          <w:szCs w:val="24"/>
        </w:rPr>
        <w:tab/>
      </w:r>
      <w:r w:rsidRPr="009248A4">
        <w:rPr>
          <w:rFonts w:ascii="Times New Roman" w:hAnsi="Times New Roman" w:cs="Times New Roman"/>
          <w:b/>
          <w:bCs/>
          <w:sz w:val="24"/>
          <w:szCs w:val="24"/>
        </w:rPr>
        <w:t>Entity</w:t>
      </w:r>
      <w:r w:rsidRPr="009248A4">
        <w:rPr>
          <w:rFonts w:ascii="Times New Roman" w:hAnsi="Times New Roman" w:cs="Times New Roman"/>
          <w:sz w:val="24"/>
          <w:szCs w:val="24"/>
        </w:rPr>
        <w:t xml:space="preserve"> </w:t>
      </w:r>
      <w:r w:rsidRPr="009248A4">
        <w:rPr>
          <w:rFonts w:ascii="Times New Roman" w:hAnsi="Times New Roman" w:cs="Times New Roman"/>
          <w:b/>
          <w:bCs/>
          <w:sz w:val="24"/>
          <w:szCs w:val="24"/>
        </w:rPr>
        <w:t>Response:</w:t>
      </w:r>
      <w:r>
        <w:rPr>
          <w:rFonts w:ascii="Times New Roman" w:hAnsi="Times New Roman" w:cs="Times New Roman"/>
          <w:b/>
          <w:bCs/>
          <w:color w:val="264D74"/>
          <w:sz w:val="24"/>
          <w:szCs w:val="24"/>
        </w:rPr>
        <w:t xml:space="preserve"> </w:t>
      </w:r>
      <w:r>
        <w:rPr>
          <w:rFonts w:ascii="Times New Roman" w:hAnsi="Times New Roman" w:cs="Times New Roman"/>
          <w:b/>
          <w:bCs/>
          <w:i/>
          <w:iCs/>
          <w:color w:val="000000"/>
          <w:sz w:val="24"/>
          <w:szCs w:val="24"/>
        </w:rPr>
        <w:t>(Registered Entity Response)</w:t>
      </w:r>
    </w:p>
    <w:p w:rsidR="00E54B6F" w:rsidRDefault="00E54B6F" w:rsidP="00E54B6F">
      <w:pPr>
        <w:widowControl w:val="0"/>
        <w:spacing w:line="186" w:lineRule="exact"/>
        <w:rPr>
          <w:rFonts w:ascii="Times New Roman" w:hAnsi="Times New Roman" w:cs="Times New Roman"/>
          <w:sz w:val="24"/>
          <w:szCs w:val="24"/>
        </w:rPr>
      </w:pPr>
    </w:p>
    <w:p w:rsidR="00E54B6F" w:rsidRDefault="00E54B6F" w:rsidP="00E54B6F">
      <w:pPr>
        <w:widowControl w:val="0"/>
        <w:shd w:val="clear" w:color="auto" w:fill="D3DCE9"/>
        <w:tabs>
          <w:tab w:val="left" w:pos="720"/>
        </w:tabs>
        <w:spacing w:line="294" w:lineRule="exact"/>
        <w:rPr>
          <w:rFonts w:ascii="Times New Roman" w:hAnsi="Times New Roman" w:cs="Times New Roman"/>
          <w:bCs/>
          <w:color w:val="264D74"/>
          <w:sz w:val="24"/>
          <w:szCs w:val="24"/>
        </w:rPr>
      </w:pPr>
      <w:r>
        <w:rPr>
          <w:rFonts w:ascii="Times New Roman" w:hAnsi="Times New Roman" w:cs="Times New Roman"/>
          <w:bCs/>
          <w:color w:val="264D74"/>
          <w:sz w:val="24"/>
          <w:szCs w:val="24"/>
        </w:rPr>
        <w:t xml:space="preserve"> </w:t>
      </w:r>
    </w:p>
    <w:p w:rsidR="00E54B6F" w:rsidRDefault="00E54B6F" w:rsidP="00E54B6F">
      <w:pPr>
        <w:widowControl w:val="0"/>
        <w:shd w:val="clear" w:color="auto" w:fill="D3DCE9"/>
        <w:tabs>
          <w:tab w:val="left" w:pos="720"/>
        </w:tabs>
        <w:spacing w:line="294" w:lineRule="exact"/>
        <w:rPr>
          <w:rFonts w:ascii="Times New Roman" w:hAnsi="Times New Roman" w:cs="Times New Roman"/>
          <w:bCs/>
          <w:color w:val="264D74"/>
          <w:sz w:val="24"/>
          <w:szCs w:val="24"/>
        </w:rPr>
      </w:pPr>
    </w:p>
    <w:p w:rsidR="00E54B6F" w:rsidRDefault="00E54B6F" w:rsidP="00E54B6F">
      <w:pPr>
        <w:widowControl w:val="0"/>
        <w:spacing w:line="40" w:lineRule="exact"/>
        <w:rPr>
          <w:rFonts w:ascii="Times New Roman" w:hAnsi="Times New Roman" w:cs="Times New Roman"/>
          <w:sz w:val="24"/>
          <w:szCs w:val="24"/>
        </w:rPr>
      </w:pPr>
    </w:p>
    <w:p w:rsidR="00E54B6F" w:rsidRDefault="00E54B6F" w:rsidP="00E54B6F">
      <w:pPr>
        <w:widowControl w:val="0"/>
        <w:spacing w:line="40" w:lineRule="exact"/>
        <w:rPr>
          <w:rFonts w:ascii="Times New Roman" w:hAnsi="Times New Roman" w:cs="Times New Roman"/>
          <w:sz w:val="24"/>
          <w:szCs w:val="24"/>
        </w:rPr>
      </w:pPr>
    </w:p>
    <w:p w:rsidR="00E54B6F" w:rsidRDefault="00E54B6F" w:rsidP="00E54B6F">
      <w:pPr>
        <w:widowControl w:val="0"/>
        <w:tabs>
          <w:tab w:val="left" w:pos="900"/>
          <w:tab w:val="left" w:pos="6360"/>
        </w:tabs>
        <w:spacing w:line="294" w:lineRule="exact"/>
        <w:rPr>
          <w:rFonts w:ascii="Times New Roman" w:hAnsi="Times New Roman" w:cs="Times New Roman"/>
          <w:b/>
          <w:bCs/>
          <w:color w:val="264D74"/>
          <w:sz w:val="24"/>
          <w:szCs w:val="24"/>
        </w:rPr>
      </w:pPr>
    </w:p>
    <w:p w:rsidR="00E54B6F" w:rsidRDefault="00E54B6F" w:rsidP="00E54B6F">
      <w:pPr>
        <w:widowControl w:val="0"/>
        <w:tabs>
          <w:tab w:val="left" w:pos="900"/>
          <w:tab w:val="left" w:pos="6360"/>
        </w:tabs>
        <w:spacing w:line="294" w:lineRule="exact"/>
        <w:rPr>
          <w:rFonts w:ascii="Tahoma" w:hAnsi="Tahoma" w:cs="Tahoma"/>
          <w:bCs/>
          <w:color w:val="264D74"/>
          <w:sz w:val="40"/>
          <w:szCs w:val="40"/>
        </w:rPr>
      </w:pPr>
    </w:p>
    <w:p w:rsidR="00E54B6F" w:rsidRDefault="00E54B6F" w:rsidP="00E54B6F">
      <w:pPr>
        <w:widowControl w:val="0"/>
        <w:tabs>
          <w:tab w:val="left" w:pos="900"/>
          <w:tab w:val="left" w:pos="6360"/>
        </w:tabs>
        <w:spacing w:line="294" w:lineRule="exact"/>
        <w:rPr>
          <w:rFonts w:ascii="Times New Roman" w:hAnsi="Times New Roman" w:cs="Times New Roman"/>
          <w:b/>
          <w:bCs/>
          <w:color w:val="264D74"/>
          <w:sz w:val="24"/>
          <w:szCs w:val="24"/>
        </w:rPr>
      </w:pPr>
    </w:p>
    <w:p w:rsidR="00E54B6F" w:rsidRDefault="00E54B6F" w:rsidP="00E54B6F">
      <w:pPr>
        <w:pStyle w:val="Heading1"/>
        <w:rPr>
          <w:sz w:val="20"/>
          <w:szCs w:val="20"/>
        </w:rPr>
      </w:pPr>
      <w:r w:rsidRPr="008B3775">
        <w:rPr>
          <w:sz w:val="48"/>
          <w:szCs w:val="48"/>
        </w:rPr>
        <w:t>Compliance Findings Summary</w:t>
      </w:r>
      <w:r>
        <w:t xml:space="preserve"> </w:t>
      </w:r>
      <w:r>
        <w:rPr>
          <w:sz w:val="20"/>
          <w:szCs w:val="20"/>
        </w:rPr>
        <w:t>(to be filled out by auditor)</w:t>
      </w:r>
    </w:p>
    <w:p w:rsidR="008729F2" w:rsidRPr="008729F2" w:rsidRDefault="008729F2" w:rsidP="008729F2"/>
    <w:tbl>
      <w:tblPr>
        <w:tblW w:w="0" w:type="auto"/>
        <w:tblLook w:val="00A0"/>
      </w:tblPr>
      <w:tblGrid>
        <w:gridCol w:w="692"/>
        <w:gridCol w:w="536"/>
        <w:gridCol w:w="572"/>
        <w:gridCol w:w="737"/>
        <w:gridCol w:w="593"/>
        <w:gridCol w:w="7886"/>
      </w:tblGrid>
      <w:tr w:rsidR="00D13309" w:rsidTr="00D13309">
        <w:tc>
          <w:tcPr>
            <w:tcW w:w="692" w:type="dxa"/>
            <w:tcBorders>
              <w:top w:val="single" w:sz="4" w:space="0" w:color="548DD4"/>
              <w:left w:val="nil"/>
              <w:bottom w:val="single" w:sz="4" w:space="0" w:color="548DD4"/>
              <w:right w:val="nil"/>
            </w:tcBorders>
          </w:tcPr>
          <w:p w:rsidR="00D13309" w:rsidRDefault="00D13309">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Req.</w:t>
            </w:r>
          </w:p>
        </w:tc>
        <w:tc>
          <w:tcPr>
            <w:tcW w:w="460" w:type="dxa"/>
            <w:tcBorders>
              <w:top w:val="single" w:sz="4" w:space="0" w:color="548DD4"/>
              <w:left w:val="nil"/>
              <w:bottom w:val="single" w:sz="4" w:space="0" w:color="548DD4"/>
              <w:right w:val="nil"/>
            </w:tcBorders>
          </w:tcPr>
          <w:p w:rsidR="00D13309" w:rsidRDefault="00036910" w:rsidP="00036910">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NF</w:t>
            </w:r>
          </w:p>
        </w:tc>
        <w:tc>
          <w:tcPr>
            <w:tcW w:w="573" w:type="dxa"/>
            <w:tcBorders>
              <w:top w:val="single" w:sz="4" w:space="0" w:color="548DD4"/>
              <w:left w:val="nil"/>
              <w:bottom w:val="single" w:sz="4" w:space="0" w:color="548DD4"/>
              <w:right w:val="nil"/>
            </w:tcBorders>
          </w:tcPr>
          <w:p w:rsidR="00D13309" w:rsidRDefault="00D13309">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PV</w:t>
            </w:r>
          </w:p>
        </w:tc>
        <w:tc>
          <w:tcPr>
            <w:tcW w:w="579" w:type="dxa"/>
            <w:tcBorders>
              <w:top w:val="single" w:sz="4" w:space="0" w:color="548DD4"/>
              <w:left w:val="nil"/>
              <w:bottom w:val="single" w:sz="4" w:space="0" w:color="548DD4"/>
              <w:right w:val="nil"/>
            </w:tcBorders>
          </w:tcPr>
          <w:p w:rsidR="00D13309" w:rsidRDefault="00D13309">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OEA</w:t>
            </w:r>
          </w:p>
        </w:tc>
        <w:tc>
          <w:tcPr>
            <w:tcW w:w="594" w:type="dxa"/>
            <w:tcBorders>
              <w:top w:val="single" w:sz="4" w:space="0" w:color="548DD4"/>
              <w:left w:val="nil"/>
              <w:bottom w:val="single" w:sz="4" w:space="0" w:color="548DD4"/>
              <w:right w:val="nil"/>
            </w:tcBorders>
          </w:tcPr>
          <w:p w:rsidR="00D13309" w:rsidRDefault="00D13309">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NA</w:t>
            </w:r>
          </w:p>
        </w:tc>
        <w:tc>
          <w:tcPr>
            <w:tcW w:w="8118" w:type="dxa"/>
            <w:tcBorders>
              <w:top w:val="single" w:sz="4" w:space="0" w:color="548DD4"/>
              <w:left w:val="nil"/>
              <w:bottom w:val="single" w:sz="4" w:space="0" w:color="548DD4"/>
              <w:right w:val="nil"/>
            </w:tcBorders>
          </w:tcPr>
          <w:p w:rsidR="00D13309" w:rsidRDefault="00D13309">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Statement</w:t>
            </w:r>
          </w:p>
        </w:tc>
      </w:tr>
      <w:tr w:rsidR="00D13309" w:rsidTr="00D13309">
        <w:tc>
          <w:tcPr>
            <w:tcW w:w="692" w:type="dxa"/>
            <w:tcBorders>
              <w:top w:val="single" w:sz="4" w:space="0" w:color="548DD4"/>
              <w:left w:val="single" w:sz="4" w:space="0" w:color="548DD4"/>
              <w:bottom w:val="single" w:sz="4" w:space="0" w:color="548DD4"/>
              <w:right w:val="single" w:sz="4" w:space="0" w:color="548DD4"/>
            </w:tcBorders>
            <w:shd w:val="clear" w:color="auto" w:fill="D3DFEE"/>
          </w:tcPr>
          <w:p w:rsidR="00D13309" w:rsidRDefault="00D13309">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1</w:t>
            </w:r>
          </w:p>
        </w:tc>
        <w:tc>
          <w:tcPr>
            <w:tcW w:w="460" w:type="dxa"/>
            <w:tcBorders>
              <w:top w:val="single" w:sz="4" w:space="0" w:color="548DD4"/>
              <w:left w:val="single" w:sz="4" w:space="0" w:color="548DD4"/>
              <w:bottom w:val="single" w:sz="4" w:space="0" w:color="548DD4"/>
              <w:right w:val="single" w:sz="4" w:space="0" w:color="548DD4"/>
            </w:tcBorders>
            <w:shd w:val="clear" w:color="auto" w:fill="D3DFEE"/>
          </w:tcPr>
          <w:p w:rsidR="00D13309" w:rsidRDefault="00D1330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shd w:val="clear" w:color="auto" w:fill="D3DFEE"/>
          </w:tcPr>
          <w:p w:rsidR="00D13309" w:rsidRDefault="00D1330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color w:val="264D74"/>
                <w:sz w:val="24"/>
                <w:szCs w:val="24"/>
              </w:rPr>
            </w:pPr>
          </w:p>
        </w:tc>
        <w:tc>
          <w:tcPr>
            <w:tcW w:w="594" w:type="dxa"/>
            <w:tcBorders>
              <w:top w:val="single" w:sz="4" w:space="0" w:color="548DD4"/>
              <w:left w:val="single" w:sz="4" w:space="0" w:color="548DD4"/>
              <w:bottom w:val="single" w:sz="4" w:space="0" w:color="548DD4"/>
              <w:right w:val="single" w:sz="4" w:space="0" w:color="548DD4"/>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color w:val="264D74"/>
                <w:sz w:val="24"/>
                <w:szCs w:val="24"/>
              </w:rPr>
            </w:pPr>
          </w:p>
        </w:tc>
        <w:tc>
          <w:tcPr>
            <w:tcW w:w="8118" w:type="dxa"/>
            <w:tcBorders>
              <w:top w:val="single" w:sz="4" w:space="0" w:color="548DD4"/>
              <w:left w:val="single" w:sz="4" w:space="0" w:color="548DD4"/>
              <w:bottom w:val="single" w:sz="4" w:space="0" w:color="548DD4"/>
              <w:right w:val="single" w:sz="4" w:space="0" w:color="548DD4"/>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color w:val="264D74"/>
                <w:sz w:val="24"/>
                <w:szCs w:val="24"/>
              </w:rPr>
            </w:pPr>
          </w:p>
        </w:tc>
      </w:tr>
      <w:tr w:rsidR="00D13309" w:rsidTr="00D13309">
        <w:tc>
          <w:tcPr>
            <w:tcW w:w="692" w:type="dxa"/>
            <w:tcBorders>
              <w:top w:val="single" w:sz="4" w:space="0" w:color="548DD4"/>
              <w:left w:val="single" w:sz="4" w:space="0" w:color="548DD4"/>
              <w:bottom w:val="single" w:sz="4" w:space="0" w:color="548DD4"/>
              <w:right w:val="single" w:sz="4" w:space="0" w:color="548DD4"/>
            </w:tcBorders>
          </w:tcPr>
          <w:p w:rsidR="00D13309" w:rsidRDefault="00D13309">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2</w:t>
            </w:r>
          </w:p>
        </w:tc>
        <w:tc>
          <w:tcPr>
            <w:tcW w:w="460" w:type="dxa"/>
            <w:tcBorders>
              <w:top w:val="single" w:sz="4" w:space="0" w:color="548DD4"/>
              <w:left w:val="single" w:sz="4" w:space="0" w:color="548DD4"/>
              <w:bottom w:val="single" w:sz="4" w:space="0" w:color="548DD4"/>
              <w:right w:val="single" w:sz="4" w:space="0" w:color="548DD4"/>
            </w:tcBorders>
          </w:tcPr>
          <w:p w:rsidR="00D13309" w:rsidRDefault="00D1330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tcPr>
          <w:p w:rsidR="00D13309" w:rsidRDefault="00D1330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tcPr>
          <w:p w:rsidR="00D13309" w:rsidRDefault="00D13309">
            <w:pPr>
              <w:widowControl w:val="0"/>
              <w:tabs>
                <w:tab w:val="left" w:pos="900"/>
                <w:tab w:val="left" w:pos="6360"/>
              </w:tabs>
              <w:spacing w:line="294" w:lineRule="exact"/>
              <w:rPr>
                <w:rFonts w:ascii="Times New Roman" w:hAnsi="Times New Roman" w:cs="Times New Roman"/>
                <w:b/>
                <w:bCs/>
                <w:color w:val="264D74"/>
                <w:sz w:val="24"/>
                <w:szCs w:val="24"/>
              </w:rPr>
            </w:pPr>
          </w:p>
        </w:tc>
        <w:tc>
          <w:tcPr>
            <w:tcW w:w="594" w:type="dxa"/>
            <w:tcBorders>
              <w:top w:val="single" w:sz="4" w:space="0" w:color="548DD4"/>
              <w:left w:val="single" w:sz="4" w:space="0" w:color="548DD4"/>
              <w:bottom w:val="single" w:sz="4" w:space="0" w:color="548DD4"/>
              <w:right w:val="single" w:sz="4" w:space="0" w:color="548DD4"/>
            </w:tcBorders>
          </w:tcPr>
          <w:p w:rsidR="00D13309" w:rsidRDefault="00D13309">
            <w:pPr>
              <w:widowControl w:val="0"/>
              <w:tabs>
                <w:tab w:val="left" w:pos="900"/>
                <w:tab w:val="left" w:pos="6360"/>
              </w:tabs>
              <w:spacing w:line="294" w:lineRule="exact"/>
              <w:rPr>
                <w:rFonts w:ascii="Times New Roman" w:hAnsi="Times New Roman" w:cs="Times New Roman"/>
                <w:b/>
                <w:bCs/>
                <w:color w:val="264D74"/>
                <w:sz w:val="24"/>
                <w:szCs w:val="24"/>
              </w:rPr>
            </w:pPr>
          </w:p>
        </w:tc>
        <w:tc>
          <w:tcPr>
            <w:tcW w:w="8118" w:type="dxa"/>
            <w:tcBorders>
              <w:top w:val="single" w:sz="4" w:space="0" w:color="548DD4"/>
              <w:left w:val="single" w:sz="4" w:space="0" w:color="548DD4"/>
              <w:bottom w:val="single" w:sz="4" w:space="0" w:color="548DD4"/>
              <w:right w:val="single" w:sz="4" w:space="0" w:color="548DD4"/>
            </w:tcBorders>
          </w:tcPr>
          <w:p w:rsidR="00D13309" w:rsidRDefault="00D13309">
            <w:pPr>
              <w:widowControl w:val="0"/>
              <w:tabs>
                <w:tab w:val="left" w:pos="900"/>
                <w:tab w:val="left" w:pos="6360"/>
              </w:tabs>
              <w:spacing w:line="294" w:lineRule="exact"/>
              <w:rPr>
                <w:rFonts w:ascii="Times New Roman" w:hAnsi="Times New Roman" w:cs="Times New Roman"/>
                <w:b/>
                <w:bCs/>
                <w:color w:val="264D74"/>
                <w:sz w:val="24"/>
                <w:szCs w:val="24"/>
              </w:rPr>
            </w:pPr>
          </w:p>
        </w:tc>
      </w:tr>
      <w:tr w:rsidR="00D13309" w:rsidTr="00D13309">
        <w:tc>
          <w:tcPr>
            <w:tcW w:w="692" w:type="dxa"/>
            <w:tcBorders>
              <w:top w:val="single" w:sz="4" w:space="0" w:color="548DD4"/>
              <w:left w:val="single" w:sz="4" w:space="0" w:color="548DD4"/>
              <w:bottom w:val="single" w:sz="4" w:space="0" w:color="548DD4"/>
              <w:right w:val="single" w:sz="4" w:space="0" w:color="548DD4"/>
            </w:tcBorders>
            <w:shd w:val="clear" w:color="auto" w:fill="D3DFEE"/>
          </w:tcPr>
          <w:p w:rsidR="00D13309" w:rsidRDefault="00D13309">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3</w:t>
            </w:r>
          </w:p>
        </w:tc>
        <w:tc>
          <w:tcPr>
            <w:tcW w:w="460" w:type="dxa"/>
            <w:tcBorders>
              <w:top w:val="single" w:sz="4" w:space="0" w:color="548DD4"/>
              <w:left w:val="single" w:sz="4" w:space="0" w:color="548DD4"/>
              <w:bottom w:val="single" w:sz="4" w:space="0" w:color="548DD4"/>
              <w:right w:val="single" w:sz="4" w:space="0" w:color="548DD4"/>
            </w:tcBorders>
            <w:shd w:val="clear" w:color="auto" w:fill="D3DFEE"/>
          </w:tcPr>
          <w:p w:rsidR="00D13309" w:rsidRDefault="00D1330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shd w:val="clear" w:color="auto" w:fill="D3DFEE"/>
          </w:tcPr>
          <w:p w:rsidR="00D13309" w:rsidRDefault="00D1330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color w:val="264D74"/>
                <w:sz w:val="24"/>
                <w:szCs w:val="24"/>
              </w:rPr>
            </w:pPr>
          </w:p>
        </w:tc>
        <w:tc>
          <w:tcPr>
            <w:tcW w:w="594" w:type="dxa"/>
            <w:tcBorders>
              <w:top w:val="single" w:sz="4" w:space="0" w:color="548DD4"/>
              <w:left w:val="single" w:sz="4" w:space="0" w:color="548DD4"/>
              <w:bottom w:val="single" w:sz="4" w:space="0" w:color="548DD4"/>
              <w:right w:val="single" w:sz="4" w:space="0" w:color="548DD4"/>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color w:val="264D74"/>
                <w:sz w:val="24"/>
                <w:szCs w:val="24"/>
              </w:rPr>
            </w:pPr>
          </w:p>
        </w:tc>
        <w:tc>
          <w:tcPr>
            <w:tcW w:w="8118" w:type="dxa"/>
            <w:tcBorders>
              <w:top w:val="single" w:sz="4" w:space="0" w:color="548DD4"/>
              <w:left w:val="single" w:sz="4" w:space="0" w:color="548DD4"/>
              <w:bottom w:val="single" w:sz="4" w:space="0" w:color="548DD4"/>
              <w:right w:val="single" w:sz="4" w:space="0" w:color="548DD4"/>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color w:val="264D74"/>
                <w:sz w:val="24"/>
                <w:szCs w:val="24"/>
              </w:rPr>
            </w:pPr>
          </w:p>
        </w:tc>
      </w:tr>
      <w:tr w:rsidR="00D13309" w:rsidTr="00D13309">
        <w:tc>
          <w:tcPr>
            <w:tcW w:w="692" w:type="dxa"/>
            <w:tcBorders>
              <w:top w:val="single" w:sz="4" w:space="0" w:color="548DD4"/>
              <w:left w:val="single" w:sz="4" w:space="0" w:color="548DD4"/>
              <w:bottom w:val="single" w:sz="4" w:space="0" w:color="548DD4"/>
              <w:right w:val="single" w:sz="4" w:space="0" w:color="548DD4"/>
            </w:tcBorders>
          </w:tcPr>
          <w:p w:rsidR="00D13309" w:rsidRDefault="00D13309">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4</w:t>
            </w:r>
          </w:p>
        </w:tc>
        <w:tc>
          <w:tcPr>
            <w:tcW w:w="460" w:type="dxa"/>
            <w:tcBorders>
              <w:top w:val="single" w:sz="4" w:space="0" w:color="548DD4"/>
              <w:left w:val="single" w:sz="4" w:space="0" w:color="548DD4"/>
              <w:bottom w:val="single" w:sz="4" w:space="0" w:color="548DD4"/>
              <w:right w:val="single" w:sz="4" w:space="0" w:color="548DD4"/>
            </w:tcBorders>
          </w:tcPr>
          <w:p w:rsidR="00D13309" w:rsidRDefault="00D1330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tcPr>
          <w:p w:rsidR="00D13309" w:rsidRDefault="00D1330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tcPr>
          <w:p w:rsidR="00D13309" w:rsidRDefault="00D13309">
            <w:pPr>
              <w:widowControl w:val="0"/>
              <w:tabs>
                <w:tab w:val="left" w:pos="900"/>
                <w:tab w:val="left" w:pos="6360"/>
              </w:tabs>
              <w:spacing w:line="294" w:lineRule="exact"/>
              <w:rPr>
                <w:rFonts w:ascii="Times New Roman" w:hAnsi="Times New Roman" w:cs="Times New Roman"/>
                <w:b/>
                <w:bCs/>
                <w:color w:val="264D74"/>
                <w:sz w:val="24"/>
                <w:szCs w:val="24"/>
              </w:rPr>
            </w:pPr>
          </w:p>
        </w:tc>
        <w:tc>
          <w:tcPr>
            <w:tcW w:w="594" w:type="dxa"/>
            <w:tcBorders>
              <w:top w:val="single" w:sz="4" w:space="0" w:color="548DD4"/>
              <w:left w:val="single" w:sz="4" w:space="0" w:color="548DD4"/>
              <w:bottom w:val="single" w:sz="4" w:space="0" w:color="548DD4"/>
              <w:right w:val="single" w:sz="4" w:space="0" w:color="548DD4"/>
            </w:tcBorders>
          </w:tcPr>
          <w:p w:rsidR="00D13309" w:rsidRDefault="00D13309">
            <w:pPr>
              <w:widowControl w:val="0"/>
              <w:tabs>
                <w:tab w:val="left" w:pos="900"/>
                <w:tab w:val="left" w:pos="6360"/>
              </w:tabs>
              <w:spacing w:line="294" w:lineRule="exact"/>
              <w:rPr>
                <w:rFonts w:ascii="Times New Roman" w:hAnsi="Times New Roman" w:cs="Times New Roman"/>
                <w:b/>
                <w:bCs/>
                <w:color w:val="264D74"/>
                <w:sz w:val="24"/>
                <w:szCs w:val="24"/>
              </w:rPr>
            </w:pPr>
          </w:p>
        </w:tc>
        <w:tc>
          <w:tcPr>
            <w:tcW w:w="8118" w:type="dxa"/>
            <w:tcBorders>
              <w:top w:val="single" w:sz="4" w:space="0" w:color="548DD4"/>
              <w:left w:val="single" w:sz="4" w:space="0" w:color="548DD4"/>
              <w:bottom w:val="single" w:sz="4" w:space="0" w:color="548DD4"/>
              <w:right w:val="single" w:sz="4" w:space="0" w:color="548DD4"/>
            </w:tcBorders>
          </w:tcPr>
          <w:p w:rsidR="00D13309" w:rsidRDefault="00D13309">
            <w:pPr>
              <w:widowControl w:val="0"/>
              <w:tabs>
                <w:tab w:val="left" w:pos="900"/>
                <w:tab w:val="left" w:pos="6360"/>
              </w:tabs>
              <w:spacing w:line="294" w:lineRule="exact"/>
              <w:rPr>
                <w:rFonts w:ascii="Times New Roman" w:hAnsi="Times New Roman" w:cs="Times New Roman"/>
                <w:b/>
                <w:bCs/>
                <w:color w:val="264D74"/>
                <w:sz w:val="24"/>
                <w:szCs w:val="24"/>
              </w:rPr>
            </w:pPr>
          </w:p>
        </w:tc>
      </w:tr>
      <w:tr w:rsidR="00D13309" w:rsidTr="00D13309">
        <w:tc>
          <w:tcPr>
            <w:tcW w:w="692" w:type="dxa"/>
            <w:tcBorders>
              <w:top w:val="single" w:sz="4" w:space="0" w:color="548DD4"/>
              <w:left w:val="single" w:sz="4" w:space="0" w:color="548DD4"/>
              <w:bottom w:val="single" w:sz="4" w:space="0" w:color="548DD4"/>
              <w:right w:val="single" w:sz="4" w:space="0" w:color="548DD4"/>
            </w:tcBorders>
            <w:shd w:val="clear" w:color="auto" w:fill="D3DFEE"/>
          </w:tcPr>
          <w:p w:rsidR="00D13309" w:rsidRDefault="00D13309">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5</w:t>
            </w:r>
          </w:p>
        </w:tc>
        <w:tc>
          <w:tcPr>
            <w:tcW w:w="460" w:type="dxa"/>
            <w:tcBorders>
              <w:top w:val="single" w:sz="4" w:space="0" w:color="548DD4"/>
              <w:left w:val="single" w:sz="4" w:space="0" w:color="548DD4"/>
              <w:bottom w:val="single" w:sz="4" w:space="0" w:color="548DD4"/>
              <w:right w:val="single" w:sz="4" w:space="0" w:color="548DD4"/>
            </w:tcBorders>
            <w:shd w:val="clear" w:color="auto" w:fill="D3DFEE"/>
          </w:tcPr>
          <w:p w:rsidR="00D13309" w:rsidRDefault="00D1330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shd w:val="clear" w:color="auto" w:fill="D3DFEE"/>
          </w:tcPr>
          <w:p w:rsidR="00D13309" w:rsidRDefault="00D1330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color w:val="264D74"/>
                <w:sz w:val="24"/>
                <w:szCs w:val="24"/>
              </w:rPr>
            </w:pPr>
          </w:p>
        </w:tc>
        <w:tc>
          <w:tcPr>
            <w:tcW w:w="594" w:type="dxa"/>
            <w:tcBorders>
              <w:top w:val="single" w:sz="4" w:space="0" w:color="548DD4"/>
              <w:left w:val="single" w:sz="4" w:space="0" w:color="548DD4"/>
              <w:bottom w:val="single" w:sz="4" w:space="0" w:color="548DD4"/>
              <w:right w:val="single" w:sz="4" w:space="0" w:color="548DD4"/>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color w:val="264D74"/>
                <w:sz w:val="24"/>
                <w:szCs w:val="24"/>
              </w:rPr>
            </w:pPr>
          </w:p>
        </w:tc>
        <w:tc>
          <w:tcPr>
            <w:tcW w:w="8118" w:type="dxa"/>
            <w:tcBorders>
              <w:top w:val="single" w:sz="4" w:space="0" w:color="548DD4"/>
              <w:left w:val="single" w:sz="4" w:space="0" w:color="548DD4"/>
              <w:bottom w:val="single" w:sz="4" w:space="0" w:color="548DD4"/>
              <w:right w:val="single" w:sz="4" w:space="0" w:color="548DD4"/>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color w:val="264D74"/>
                <w:sz w:val="24"/>
                <w:szCs w:val="24"/>
              </w:rPr>
            </w:pPr>
          </w:p>
        </w:tc>
      </w:tr>
      <w:tr w:rsidR="00D13309" w:rsidTr="00D13309">
        <w:tc>
          <w:tcPr>
            <w:tcW w:w="692" w:type="dxa"/>
            <w:tcBorders>
              <w:top w:val="single" w:sz="4" w:space="0" w:color="548DD4"/>
              <w:left w:val="single" w:sz="4" w:space="0" w:color="548DD4"/>
              <w:bottom w:val="single" w:sz="4" w:space="0" w:color="548DD4"/>
              <w:right w:val="single" w:sz="4" w:space="0" w:color="548DD4"/>
            </w:tcBorders>
          </w:tcPr>
          <w:p w:rsidR="00D13309" w:rsidRDefault="00D13309">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6</w:t>
            </w:r>
          </w:p>
        </w:tc>
        <w:tc>
          <w:tcPr>
            <w:tcW w:w="460" w:type="dxa"/>
            <w:tcBorders>
              <w:top w:val="single" w:sz="4" w:space="0" w:color="548DD4"/>
              <w:left w:val="single" w:sz="4" w:space="0" w:color="548DD4"/>
              <w:bottom w:val="single" w:sz="4" w:space="0" w:color="548DD4"/>
              <w:right w:val="single" w:sz="4" w:space="0" w:color="548DD4"/>
            </w:tcBorders>
          </w:tcPr>
          <w:p w:rsidR="00D13309" w:rsidRDefault="00D1330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tcPr>
          <w:p w:rsidR="00D13309" w:rsidRDefault="00D1330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tcPr>
          <w:p w:rsidR="00D13309" w:rsidRDefault="00D13309">
            <w:pPr>
              <w:widowControl w:val="0"/>
              <w:tabs>
                <w:tab w:val="left" w:pos="900"/>
                <w:tab w:val="left" w:pos="6360"/>
              </w:tabs>
              <w:spacing w:line="294" w:lineRule="exact"/>
              <w:rPr>
                <w:rFonts w:ascii="Times New Roman" w:hAnsi="Times New Roman" w:cs="Times New Roman"/>
                <w:b/>
                <w:bCs/>
                <w:color w:val="264D74"/>
                <w:sz w:val="24"/>
                <w:szCs w:val="24"/>
              </w:rPr>
            </w:pPr>
          </w:p>
        </w:tc>
        <w:tc>
          <w:tcPr>
            <w:tcW w:w="594" w:type="dxa"/>
            <w:tcBorders>
              <w:top w:val="single" w:sz="4" w:space="0" w:color="548DD4"/>
              <w:left w:val="single" w:sz="4" w:space="0" w:color="548DD4"/>
              <w:bottom w:val="single" w:sz="4" w:space="0" w:color="548DD4"/>
              <w:right w:val="single" w:sz="4" w:space="0" w:color="548DD4"/>
            </w:tcBorders>
          </w:tcPr>
          <w:p w:rsidR="00D13309" w:rsidRDefault="00D13309">
            <w:pPr>
              <w:widowControl w:val="0"/>
              <w:tabs>
                <w:tab w:val="left" w:pos="900"/>
                <w:tab w:val="left" w:pos="6360"/>
              </w:tabs>
              <w:spacing w:line="294" w:lineRule="exact"/>
              <w:rPr>
                <w:rFonts w:ascii="Times New Roman" w:hAnsi="Times New Roman" w:cs="Times New Roman"/>
                <w:b/>
                <w:bCs/>
                <w:color w:val="264D74"/>
                <w:sz w:val="24"/>
                <w:szCs w:val="24"/>
              </w:rPr>
            </w:pPr>
          </w:p>
        </w:tc>
        <w:tc>
          <w:tcPr>
            <w:tcW w:w="8118" w:type="dxa"/>
            <w:tcBorders>
              <w:top w:val="single" w:sz="4" w:space="0" w:color="548DD4"/>
              <w:left w:val="single" w:sz="4" w:space="0" w:color="548DD4"/>
              <w:bottom w:val="single" w:sz="4" w:space="0" w:color="548DD4"/>
              <w:right w:val="single" w:sz="4" w:space="0" w:color="548DD4"/>
            </w:tcBorders>
          </w:tcPr>
          <w:p w:rsidR="00D13309" w:rsidRDefault="00D13309">
            <w:pPr>
              <w:widowControl w:val="0"/>
              <w:tabs>
                <w:tab w:val="left" w:pos="900"/>
                <w:tab w:val="left" w:pos="6360"/>
              </w:tabs>
              <w:spacing w:line="294" w:lineRule="exact"/>
              <w:rPr>
                <w:rFonts w:ascii="Times New Roman" w:hAnsi="Times New Roman" w:cs="Times New Roman"/>
                <w:b/>
                <w:bCs/>
                <w:color w:val="264D74"/>
                <w:sz w:val="24"/>
                <w:szCs w:val="24"/>
              </w:rPr>
            </w:pPr>
          </w:p>
        </w:tc>
      </w:tr>
      <w:tr w:rsidR="00D13309" w:rsidTr="00D13309">
        <w:tc>
          <w:tcPr>
            <w:tcW w:w="692" w:type="dxa"/>
            <w:tcBorders>
              <w:top w:val="single" w:sz="4" w:space="0" w:color="548DD4"/>
              <w:left w:val="single" w:sz="4" w:space="0" w:color="548DD4"/>
              <w:bottom w:val="single" w:sz="4" w:space="0" w:color="548DD4"/>
              <w:right w:val="single" w:sz="4" w:space="0" w:color="548DD4"/>
            </w:tcBorders>
            <w:shd w:val="clear" w:color="auto" w:fill="DBE5F1"/>
          </w:tcPr>
          <w:p w:rsidR="00D13309" w:rsidRDefault="00D13309">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7</w:t>
            </w:r>
          </w:p>
        </w:tc>
        <w:tc>
          <w:tcPr>
            <w:tcW w:w="460" w:type="dxa"/>
            <w:tcBorders>
              <w:top w:val="single" w:sz="4" w:space="0" w:color="548DD4"/>
              <w:left w:val="single" w:sz="4" w:space="0" w:color="548DD4"/>
              <w:bottom w:val="single" w:sz="4" w:space="0" w:color="548DD4"/>
              <w:right w:val="single" w:sz="4" w:space="0" w:color="548DD4"/>
            </w:tcBorders>
            <w:shd w:val="clear" w:color="auto" w:fill="DBE5F1"/>
          </w:tcPr>
          <w:p w:rsidR="00D13309" w:rsidRDefault="00D1330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shd w:val="clear" w:color="auto" w:fill="DBE5F1"/>
          </w:tcPr>
          <w:p w:rsidR="00D13309" w:rsidRDefault="00D1330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shd w:val="clear" w:color="auto" w:fill="DBE5F1"/>
          </w:tcPr>
          <w:p w:rsidR="00D13309" w:rsidRDefault="00D13309">
            <w:pPr>
              <w:widowControl w:val="0"/>
              <w:tabs>
                <w:tab w:val="left" w:pos="900"/>
                <w:tab w:val="left" w:pos="6360"/>
              </w:tabs>
              <w:spacing w:line="294" w:lineRule="exact"/>
              <w:rPr>
                <w:rFonts w:ascii="Times New Roman" w:hAnsi="Times New Roman" w:cs="Times New Roman"/>
                <w:b/>
                <w:bCs/>
                <w:color w:val="264D74"/>
                <w:sz w:val="24"/>
                <w:szCs w:val="24"/>
              </w:rPr>
            </w:pPr>
          </w:p>
        </w:tc>
        <w:tc>
          <w:tcPr>
            <w:tcW w:w="594" w:type="dxa"/>
            <w:tcBorders>
              <w:top w:val="single" w:sz="4" w:space="0" w:color="548DD4"/>
              <w:left w:val="single" w:sz="4" w:space="0" w:color="548DD4"/>
              <w:bottom w:val="single" w:sz="4" w:space="0" w:color="548DD4"/>
              <w:right w:val="single" w:sz="4" w:space="0" w:color="548DD4"/>
            </w:tcBorders>
            <w:shd w:val="clear" w:color="auto" w:fill="DBE5F1"/>
          </w:tcPr>
          <w:p w:rsidR="00D13309" w:rsidRDefault="00D13309">
            <w:pPr>
              <w:widowControl w:val="0"/>
              <w:tabs>
                <w:tab w:val="left" w:pos="900"/>
                <w:tab w:val="left" w:pos="6360"/>
              </w:tabs>
              <w:spacing w:line="294" w:lineRule="exact"/>
              <w:rPr>
                <w:rFonts w:ascii="Times New Roman" w:hAnsi="Times New Roman" w:cs="Times New Roman"/>
                <w:b/>
                <w:bCs/>
                <w:color w:val="264D74"/>
                <w:sz w:val="24"/>
                <w:szCs w:val="24"/>
              </w:rPr>
            </w:pPr>
          </w:p>
        </w:tc>
        <w:tc>
          <w:tcPr>
            <w:tcW w:w="8118" w:type="dxa"/>
            <w:tcBorders>
              <w:top w:val="single" w:sz="4" w:space="0" w:color="548DD4"/>
              <w:left w:val="single" w:sz="4" w:space="0" w:color="548DD4"/>
              <w:bottom w:val="single" w:sz="4" w:space="0" w:color="548DD4"/>
              <w:right w:val="single" w:sz="4" w:space="0" w:color="548DD4"/>
            </w:tcBorders>
            <w:shd w:val="clear" w:color="auto" w:fill="DBE5F1"/>
          </w:tcPr>
          <w:p w:rsidR="00D13309" w:rsidRDefault="00D13309">
            <w:pPr>
              <w:widowControl w:val="0"/>
              <w:tabs>
                <w:tab w:val="left" w:pos="900"/>
                <w:tab w:val="left" w:pos="6360"/>
              </w:tabs>
              <w:spacing w:line="294" w:lineRule="exact"/>
              <w:rPr>
                <w:rFonts w:ascii="Times New Roman" w:hAnsi="Times New Roman" w:cs="Times New Roman"/>
                <w:b/>
                <w:bCs/>
                <w:color w:val="264D74"/>
                <w:sz w:val="24"/>
                <w:szCs w:val="24"/>
              </w:rPr>
            </w:pPr>
          </w:p>
        </w:tc>
      </w:tr>
      <w:tr w:rsidR="00D13309" w:rsidTr="00D13309">
        <w:tc>
          <w:tcPr>
            <w:tcW w:w="692" w:type="dxa"/>
            <w:tcBorders>
              <w:top w:val="single" w:sz="4" w:space="0" w:color="548DD4"/>
              <w:left w:val="single" w:sz="4" w:space="0" w:color="548DD4"/>
              <w:bottom w:val="single" w:sz="4" w:space="0" w:color="548DD4"/>
              <w:right w:val="single" w:sz="4" w:space="0" w:color="548DD4"/>
            </w:tcBorders>
          </w:tcPr>
          <w:p w:rsidR="00D13309" w:rsidRDefault="00D13309">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8</w:t>
            </w:r>
          </w:p>
        </w:tc>
        <w:tc>
          <w:tcPr>
            <w:tcW w:w="460" w:type="dxa"/>
            <w:tcBorders>
              <w:top w:val="single" w:sz="4" w:space="0" w:color="548DD4"/>
              <w:left w:val="single" w:sz="4" w:space="0" w:color="548DD4"/>
              <w:bottom w:val="single" w:sz="4" w:space="0" w:color="548DD4"/>
              <w:right w:val="single" w:sz="4" w:space="0" w:color="548DD4"/>
            </w:tcBorders>
          </w:tcPr>
          <w:p w:rsidR="00D13309" w:rsidRDefault="00D1330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tcPr>
          <w:p w:rsidR="00D13309" w:rsidRDefault="00D1330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tcPr>
          <w:p w:rsidR="00D13309" w:rsidRDefault="00D13309">
            <w:pPr>
              <w:widowControl w:val="0"/>
              <w:tabs>
                <w:tab w:val="left" w:pos="900"/>
                <w:tab w:val="left" w:pos="6360"/>
              </w:tabs>
              <w:spacing w:line="294" w:lineRule="exact"/>
              <w:rPr>
                <w:rFonts w:ascii="Times New Roman" w:hAnsi="Times New Roman" w:cs="Times New Roman"/>
                <w:b/>
                <w:bCs/>
                <w:color w:val="264D74"/>
                <w:sz w:val="24"/>
                <w:szCs w:val="24"/>
              </w:rPr>
            </w:pPr>
          </w:p>
        </w:tc>
        <w:tc>
          <w:tcPr>
            <w:tcW w:w="594" w:type="dxa"/>
            <w:tcBorders>
              <w:top w:val="single" w:sz="4" w:space="0" w:color="548DD4"/>
              <w:left w:val="single" w:sz="4" w:space="0" w:color="548DD4"/>
              <w:bottom w:val="single" w:sz="4" w:space="0" w:color="548DD4"/>
              <w:right w:val="single" w:sz="4" w:space="0" w:color="548DD4"/>
            </w:tcBorders>
          </w:tcPr>
          <w:p w:rsidR="00D13309" w:rsidRDefault="00D13309">
            <w:pPr>
              <w:widowControl w:val="0"/>
              <w:tabs>
                <w:tab w:val="left" w:pos="900"/>
                <w:tab w:val="left" w:pos="6360"/>
              </w:tabs>
              <w:spacing w:line="294" w:lineRule="exact"/>
              <w:rPr>
                <w:rFonts w:ascii="Times New Roman" w:hAnsi="Times New Roman" w:cs="Times New Roman"/>
                <w:b/>
                <w:bCs/>
                <w:color w:val="264D74"/>
                <w:sz w:val="24"/>
                <w:szCs w:val="24"/>
              </w:rPr>
            </w:pPr>
          </w:p>
        </w:tc>
        <w:tc>
          <w:tcPr>
            <w:tcW w:w="8118" w:type="dxa"/>
            <w:tcBorders>
              <w:top w:val="single" w:sz="4" w:space="0" w:color="548DD4"/>
              <w:left w:val="single" w:sz="4" w:space="0" w:color="548DD4"/>
              <w:bottom w:val="single" w:sz="4" w:space="0" w:color="548DD4"/>
              <w:right w:val="single" w:sz="4" w:space="0" w:color="548DD4"/>
            </w:tcBorders>
          </w:tcPr>
          <w:p w:rsidR="00D13309" w:rsidRDefault="00D13309">
            <w:pPr>
              <w:widowControl w:val="0"/>
              <w:tabs>
                <w:tab w:val="left" w:pos="900"/>
                <w:tab w:val="left" w:pos="6360"/>
              </w:tabs>
              <w:spacing w:line="294" w:lineRule="exact"/>
              <w:rPr>
                <w:rFonts w:ascii="Times New Roman" w:hAnsi="Times New Roman" w:cs="Times New Roman"/>
                <w:b/>
                <w:bCs/>
                <w:color w:val="264D74"/>
                <w:sz w:val="24"/>
                <w:szCs w:val="24"/>
              </w:rPr>
            </w:pPr>
          </w:p>
        </w:tc>
      </w:tr>
      <w:tr w:rsidR="00D13309" w:rsidTr="00D13309">
        <w:tc>
          <w:tcPr>
            <w:tcW w:w="692" w:type="dxa"/>
            <w:tcBorders>
              <w:top w:val="single" w:sz="4" w:space="0" w:color="548DD4"/>
              <w:left w:val="single" w:sz="4" w:space="0" w:color="548DD4"/>
              <w:bottom w:val="single" w:sz="4" w:space="0" w:color="548DD4"/>
              <w:right w:val="single" w:sz="4" w:space="0" w:color="548DD4"/>
            </w:tcBorders>
            <w:shd w:val="clear" w:color="auto" w:fill="DBE5F1"/>
          </w:tcPr>
          <w:p w:rsidR="00D13309" w:rsidRDefault="00D13309">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9</w:t>
            </w:r>
          </w:p>
        </w:tc>
        <w:tc>
          <w:tcPr>
            <w:tcW w:w="460" w:type="dxa"/>
            <w:tcBorders>
              <w:top w:val="single" w:sz="4" w:space="0" w:color="548DD4"/>
              <w:left w:val="single" w:sz="4" w:space="0" w:color="548DD4"/>
              <w:bottom w:val="single" w:sz="4" w:space="0" w:color="548DD4"/>
              <w:right w:val="single" w:sz="4" w:space="0" w:color="548DD4"/>
            </w:tcBorders>
            <w:shd w:val="clear" w:color="auto" w:fill="DBE5F1"/>
          </w:tcPr>
          <w:p w:rsidR="00D13309" w:rsidRDefault="00D1330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shd w:val="clear" w:color="auto" w:fill="DBE5F1"/>
          </w:tcPr>
          <w:p w:rsidR="00D13309" w:rsidRDefault="00D1330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shd w:val="clear" w:color="auto" w:fill="DBE5F1"/>
          </w:tcPr>
          <w:p w:rsidR="00D13309" w:rsidRDefault="00D13309">
            <w:pPr>
              <w:widowControl w:val="0"/>
              <w:tabs>
                <w:tab w:val="left" w:pos="900"/>
                <w:tab w:val="left" w:pos="6360"/>
              </w:tabs>
              <w:spacing w:line="294" w:lineRule="exact"/>
              <w:rPr>
                <w:rFonts w:ascii="Times New Roman" w:hAnsi="Times New Roman" w:cs="Times New Roman"/>
                <w:b/>
                <w:bCs/>
                <w:color w:val="264D74"/>
                <w:sz w:val="24"/>
                <w:szCs w:val="24"/>
              </w:rPr>
            </w:pPr>
          </w:p>
        </w:tc>
        <w:tc>
          <w:tcPr>
            <w:tcW w:w="594" w:type="dxa"/>
            <w:tcBorders>
              <w:top w:val="single" w:sz="4" w:space="0" w:color="548DD4"/>
              <w:left w:val="single" w:sz="4" w:space="0" w:color="548DD4"/>
              <w:bottom w:val="single" w:sz="4" w:space="0" w:color="548DD4"/>
              <w:right w:val="single" w:sz="4" w:space="0" w:color="548DD4"/>
            </w:tcBorders>
            <w:shd w:val="clear" w:color="auto" w:fill="DBE5F1"/>
          </w:tcPr>
          <w:p w:rsidR="00D13309" w:rsidRDefault="00D13309">
            <w:pPr>
              <w:widowControl w:val="0"/>
              <w:tabs>
                <w:tab w:val="left" w:pos="900"/>
                <w:tab w:val="left" w:pos="6360"/>
              </w:tabs>
              <w:spacing w:line="294" w:lineRule="exact"/>
              <w:rPr>
                <w:rFonts w:ascii="Times New Roman" w:hAnsi="Times New Roman" w:cs="Times New Roman"/>
                <w:b/>
                <w:bCs/>
                <w:color w:val="264D74"/>
                <w:sz w:val="24"/>
                <w:szCs w:val="24"/>
              </w:rPr>
            </w:pPr>
          </w:p>
        </w:tc>
        <w:tc>
          <w:tcPr>
            <w:tcW w:w="8118" w:type="dxa"/>
            <w:tcBorders>
              <w:top w:val="single" w:sz="4" w:space="0" w:color="548DD4"/>
              <w:left w:val="single" w:sz="4" w:space="0" w:color="548DD4"/>
              <w:bottom w:val="single" w:sz="4" w:space="0" w:color="548DD4"/>
              <w:right w:val="single" w:sz="4" w:space="0" w:color="548DD4"/>
            </w:tcBorders>
            <w:shd w:val="clear" w:color="auto" w:fill="DBE5F1"/>
          </w:tcPr>
          <w:p w:rsidR="00D13309" w:rsidRDefault="00D13309">
            <w:pPr>
              <w:widowControl w:val="0"/>
              <w:tabs>
                <w:tab w:val="left" w:pos="900"/>
                <w:tab w:val="left" w:pos="6360"/>
              </w:tabs>
              <w:spacing w:line="294" w:lineRule="exact"/>
              <w:rPr>
                <w:rFonts w:ascii="Times New Roman" w:hAnsi="Times New Roman" w:cs="Times New Roman"/>
                <w:b/>
                <w:bCs/>
                <w:color w:val="264D74"/>
                <w:sz w:val="24"/>
                <w:szCs w:val="24"/>
              </w:rPr>
            </w:pPr>
          </w:p>
        </w:tc>
      </w:tr>
      <w:tr w:rsidR="00D13309" w:rsidTr="00D13309">
        <w:tc>
          <w:tcPr>
            <w:tcW w:w="692" w:type="dxa"/>
            <w:tcBorders>
              <w:top w:val="single" w:sz="4" w:space="0" w:color="548DD4"/>
              <w:left w:val="single" w:sz="4" w:space="0" w:color="548DD4"/>
              <w:bottom w:val="single" w:sz="4" w:space="0" w:color="548DD4"/>
              <w:right w:val="single" w:sz="4" w:space="0" w:color="548DD4"/>
            </w:tcBorders>
          </w:tcPr>
          <w:p w:rsidR="00D13309" w:rsidRDefault="00D13309">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10</w:t>
            </w:r>
          </w:p>
        </w:tc>
        <w:tc>
          <w:tcPr>
            <w:tcW w:w="460" w:type="dxa"/>
            <w:tcBorders>
              <w:top w:val="single" w:sz="4" w:space="0" w:color="548DD4"/>
              <w:left w:val="single" w:sz="4" w:space="0" w:color="548DD4"/>
              <w:bottom w:val="single" w:sz="4" w:space="0" w:color="548DD4"/>
              <w:right w:val="single" w:sz="4" w:space="0" w:color="548DD4"/>
            </w:tcBorders>
          </w:tcPr>
          <w:p w:rsidR="00D13309" w:rsidRDefault="00D1330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tcPr>
          <w:p w:rsidR="00D13309" w:rsidRDefault="00D1330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tcPr>
          <w:p w:rsidR="00D13309" w:rsidRDefault="00D13309">
            <w:pPr>
              <w:widowControl w:val="0"/>
              <w:tabs>
                <w:tab w:val="left" w:pos="900"/>
                <w:tab w:val="left" w:pos="6360"/>
              </w:tabs>
              <w:spacing w:line="294" w:lineRule="exact"/>
              <w:rPr>
                <w:rFonts w:ascii="Times New Roman" w:hAnsi="Times New Roman" w:cs="Times New Roman"/>
                <w:b/>
                <w:bCs/>
                <w:color w:val="264D74"/>
                <w:sz w:val="24"/>
                <w:szCs w:val="24"/>
              </w:rPr>
            </w:pPr>
          </w:p>
        </w:tc>
        <w:tc>
          <w:tcPr>
            <w:tcW w:w="594" w:type="dxa"/>
            <w:tcBorders>
              <w:top w:val="single" w:sz="4" w:space="0" w:color="548DD4"/>
              <w:left w:val="single" w:sz="4" w:space="0" w:color="548DD4"/>
              <w:bottom w:val="single" w:sz="4" w:space="0" w:color="548DD4"/>
              <w:right w:val="single" w:sz="4" w:space="0" w:color="548DD4"/>
            </w:tcBorders>
          </w:tcPr>
          <w:p w:rsidR="00D13309" w:rsidRDefault="00D13309">
            <w:pPr>
              <w:widowControl w:val="0"/>
              <w:tabs>
                <w:tab w:val="left" w:pos="900"/>
                <w:tab w:val="left" w:pos="6360"/>
              </w:tabs>
              <w:spacing w:line="294" w:lineRule="exact"/>
              <w:rPr>
                <w:rFonts w:ascii="Times New Roman" w:hAnsi="Times New Roman" w:cs="Times New Roman"/>
                <w:b/>
                <w:bCs/>
                <w:color w:val="264D74"/>
                <w:sz w:val="24"/>
                <w:szCs w:val="24"/>
              </w:rPr>
            </w:pPr>
          </w:p>
        </w:tc>
        <w:tc>
          <w:tcPr>
            <w:tcW w:w="8118" w:type="dxa"/>
            <w:tcBorders>
              <w:top w:val="single" w:sz="4" w:space="0" w:color="548DD4"/>
              <w:left w:val="single" w:sz="4" w:space="0" w:color="548DD4"/>
              <w:bottom w:val="single" w:sz="4" w:space="0" w:color="548DD4"/>
              <w:right w:val="single" w:sz="4" w:space="0" w:color="548DD4"/>
            </w:tcBorders>
          </w:tcPr>
          <w:p w:rsidR="00D13309" w:rsidRDefault="00D13309">
            <w:pPr>
              <w:widowControl w:val="0"/>
              <w:tabs>
                <w:tab w:val="left" w:pos="900"/>
                <w:tab w:val="left" w:pos="6360"/>
              </w:tabs>
              <w:spacing w:line="294" w:lineRule="exact"/>
              <w:rPr>
                <w:rFonts w:ascii="Times New Roman" w:hAnsi="Times New Roman" w:cs="Times New Roman"/>
                <w:b/>
                <w:bCs/>
                <w:color w:val="264D74"/>
                <w:sz w:val="24"/>
                <w:szCs w:val="24"/>
              </w:rPr>
            </w:pPr>
          </w:p>
        </w:tc>
      </w:tr>
      <w:tr w:rsidR="00D13309" w:rsidTr="00D13309">
        <w:tc>
          <w:tcPr>
            <w:tcW w:w="692" w:type="dxa"/>
            <w:tcBorders>
              <w:top w:val="single" w:sz="4" w:space="0" w:color="548DD4"/>
              <w:left w:val="single" w:sz="4" w:space="0" w:color="548DD4"/>
              <w:bottom w:val="single" w:sz="4" w:space="0" w:color="548DD4"/>
              <w:right w:val="single" w:sz="4" w:space="0" w:color="548DD4"/>
            </w:tcBorders>
            <w:shd w:val="clear" w:color="auto" w:fill="DBE5F1"/>
          </w:tcPr>
          <w:p w:rsidR="00D13309" w:rsidRDefault="00D13309">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11</w:t>
            </w:r>
          </w:p>
        </w:tc>
        <w:tc>
          <w:tcPr>
            <w:tcW w:w="460" w:type="dxa"/>
            <w:tcBorders>
              <w:top w:val="single" w:sz="4" w:space="0" w:color="548DD4"/>
              <w:left w:val="single" w:sz="4" w:space="0" w:color="548DD4"/>
              <w:bottom w:val="single" w:sz="4" w:space="0" w:color="548DD4"/>
              <w:right w:val="single" w:sz="4" w:space="0" w:color="548DD4"/>
            </w:tcBorders>
            <w:shd w:val="clear" w:color="auto" w:fill="DBE5F1"/>
          </w:tcPr>
          <w:p w:rsidR="00D13309" w:rsidRDefault="00D1330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shd w:val="clear" w:color="auto" w:fill="DBE5F1"/>
          </w:tcPr>
          <w:p w:rsidR="00D13309" w:rsidRDefault="00D1330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shd w:val="clear" w:color="auto" w:fill="DBE5F1"/>
          </w:tcPr>
          <w:p w:rsidR="00D13309" w:rsidRDefault="00D13309">
            <w:pPr>
              <w:widowControl w:val="0"/>
              <w:tabs>
                <w:tab w:val="left" w:pos="900"/>
                <w:tab w:val="left" w:pos="6360"/>
              </w:tabs>
              <w:spacing w:line="294" w:lineRule="exact"/>
              <w:rPr>
                <w:rFonts w:ascii="Times New Roman" w:hAnsi="Times New Roman" w:cs="Times New Roman"/>
                <w:b/>
                <w:bCs/>
                <w:color w:val="264D74"/>
                <w:sz w:val="24"/>
                <w:szCs w:val="24"/>
              </w:rPr>
            </w:pPr>
          </w:p>
        </w:tc>
        <w:tc>
          <w:tcPr>
            <w:tcW w:w="594" w:type="dxa"/>
            <w:tcBorders>
              <w:top w:val="single" w:sz="4" w:space="0" w:color="548DD4"/>
              <w:left w:val="single" w:sz="4" w:space="0" w:color="548DD4"/>
              <w:bottom w:val="single" w:sz="4" w:space="0" w:color="548DD4"/>
              <w:right w:val="single" w:sz="4" w:space="0" w:color="548DD4"/>
            </w:tcBorders>
            <w:shd w:val="clear" w:color="auto" w:fill="DBE5F1"/>
          </w:tcPr>
          <w:p w:rsidR="00D13309" w:rsidRDefault="00D13309">
            <w:pPr>
              <w:widowControl w:val="0"/>
              <w:tabs>
                <w:tab w:val="left" w:pos="900"/>
                <w:tab w:val="left" w:pos="6360"/>
              </w:tabs>
              <w:spacing w:line="294" w:lineRule="exact"/>
              <w:rPr>
                <w:rFonts w:ascii="Times New Roman" w:hAnsi="Times New Roman" w:cs="Times New Roman"/>
                <w:b/>
                <w:bCs/>
                <w:color w:val="264D74"/>
                <w:sz w:val="24"/>
                <w:szCs w:val="24"/>
              </w:rPr>
            </w:pPr>
          </w:p>
        </w:tc>
        <w:tc>
          <w:tcPr>
            <w:tcW w:w="8118" w:type="dxa"/>
            <w:tcBorders>
              <w:top w:val="single" w:sz="4" w:space="0" w:color="548DD4"/>
              <w:left w:val="single" w:sz="4" w:space="0" w:color="548DD4"/>
              <w:bottom w:val="single" w:sz="4" w:space="0" w:color="548DD4"/>
              <w:right w:val="single" w:sz="4" w:space="0" w:color="548DD4"/>
            </w:tcBorders>
            <w:shd w:val="clear" w:color="auto" w:fill="DBE5F1"/>
          </w:tcPr>
          <w:p w:rsidR="00D13309" w:rsidRDefault="00D13309">
            <w:pPr>
              <w:widowControl w:val="0"/>
              <w:tabs>
                <w:tab w:val="left" w:pos="900"/>
                <w:tab w:val="left" w:pos="6360"/>
              </w:tabs>
              <w:spacing w:line="294" w:lineRule="exact"/>
              <w:rPr>
                <w:rFonts w:ascii="Times New Roman" w:hAnsi="Times New Roman" w:cs="Times New Roman"/>
                <w:b/>
                <w:bCs/>
                <w:color w:val="264D74"/>
                <w:sz w:val="24"/>
                <w:szCs w:val="24"/>
              </w:rPr>
            </w:pPr>
          </w:p>
        </w:tc>
      </w:tr>
      <w:tr w:rsidR="00D13309" w:rsidTr="00D13309">
        <w:tc>
          <w:tcPr>
            <w:tcW w:w="692" w:type="dxa"/>
            <w:tcBorders>
              <w:top w:val="single" w:sz="4" w:space="0" w:color="548DD4"/>
              <w:left w:val="single" w:sz="4" w:space="0" w:color="548DD4"/>
              <w:bottom w:val="single" w:sz="4" w:space="0" w:color="548DD4"/>
              <w:right w:val="single" w:sz="4" w:space="0" w:color="548DD4"/>
            </w:tcBorders>
          </w:tcPr>
          <w:p w:rsidR="00D13309" w:rsidRDefault="00D13309">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12</w:t>
            </w:r>
          </w:p>
        </w:tc>
        <w:tc>
          <w:tcPr>
            <w:tcW w:w="460" w:type="dxa"/>
            <w:tcBorders>
              <w:top w:val="single" w:sz="4" w:space="0" w:color="548DD4"/>
              <w:left w:val="single" w:sz="4" w:space="0" w:color="548DD4"/>
              <w:bottom w:val="single" w:sz="4" w:space="0" w:color="548DD4"/>
              <w:right w:val="single" w:sz="4" w:space="0" w:color="548DD4"/>
            </w:tcBorders>
          </w:tcPr>
          <w:p w:rsidR="00D13309" w:rsidRDefault="00D1330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tcPr>
          <w:p w:rsidR="00D13309" w:rsidRDefault="00D1330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tcPr>
          <w:p w:rsidR="00D13309" w:rsidRDefault="00D13309">
            <w:pPr>
              <w:widowControl w:val="0"/>
              <w:tabs>
                <w:tab w:val="left" w:pos="900"/>
                <w:tab w:val="left" w:pos="6360"/>
              </w:tabs>
              <w:spacing w:line="294" w:lineRule="exact"/>
              <w:rPr>
                <w:rFonts w:ascii="Times New Roman" w:hAnsi="Times New Roman" w:cs="Times New Roman"/>
                <w:b/>
                <w:bCs/>
                <w:color w:val="264D74"/>
                <w:sz w:val="24"/>
                <w:szCs w:val="24"/>
              </w:rPr>
            </w:pPr>
          </w:p>
        </w:tc>
        <w:tc>
          <w:tcPr>
            <w:tcW w:w="594" w:type="dxa"/>
            <w:tcBorders>
              <w:top w:val="single" w:sz="4" w:space="0" w:color="548DD4"/>
              <w:left w:val="single" w:sz="4" w:space="0" w:color="548DD4"/>
              <w:bottom w:val="single" w:sz="4" w:space="0" w:color="548DD4"/>
              <w:right w:val="single" w:sz="4" w:space="0" w:color="548DD4"/>
            </w:tcBorders>
          </w:tcPr>
          <w:p w:rsidR="00D13309" w:rsidRDefault="00D13309">
            <w:pPr>
              <w:widowControl w:val="0"/>
              <w:tabs>
                <w:tab w:val="left" w:pos="900"/>
                <w:tab w:val="left" w:pos="6360"/>
              </w:tabs>
              <w:spacing w:line="294" w:lineRule="exact"/>
              <w:rPr>
                <w:rFonts w:ascii="Times New Roman" w:hAnsi="Times New Roman" w:cs="Times New Roman"/>
                <w:b/>
                <w:bCs/>
                <w:color w:val="264D74"/>
                <w:sz w:val="24"/>
                <w:szCs w:val="24"/>
              </w:rPr>
            </w:pPr>
          </w:p>
        </w:tc>
        <w:tc>
          <w:tcPr>
            <w:tcW w:w="8118" w:type="dxa"/>
            <w:tcBorders>
              <w:top w:val="single" w:sz="4" w:space="0" w:color="548DD4"/>
              <w:left w:val="single" w:sz="4" w:space="0" w:color="548DD4"/>
              <w:bottom w:val="single" w:sz="4" w:space="0" w:color="548DD4"/>
              <w:right w:val="single" w:sz="4" w:space="0" w:color="548DD4"/>
            </w:tcBorders>
          </w:tcPr>
          <w:p w:rsidR="00D13309" w:rsidRDefault="00D13309">
            <w:pPr>
              <w:widowControl w:val="0"/>
              <w:tabs>
                <w:tab w:val="left" w:pos="900"/>
                <w:tab w:val="left" w:pos="6360"/>
              </w:tabs>
              <w:spacing w:line="294" w:lineRule="exact"/>
              <w:rPr>
                <w:rFonts w:ascii="Times New Roman" w:hAnsi="Times New Roman" w:cs="Times New Roman"/>
                <w:b/>
                <w:bCs/>
                <w:color w:val="264D74"/>
                <w:sz w:val="24"/>
                <w:szCs w:val="24"/>
              </w:rPr>
            </w:pPr>
          </w:p>
        </w:tc>
      </w:tr>
    </w:tbl>
    <w:p w:rsidR="00785A93" w:rsidRPr="00B92992" w:rsidRDefault="00785A93" w:rsidP="00E54B6F">
      <w:pPr>
        <w:pStyle w:val="Requirement"/>
        <w:numPr>
          <w:ilvl w:val="0"/>
          <w:numId w:val="0"/>
        </w:numPr>
        <w:rPr>
          <w:sz w:val="24"/>
          <w:szCs w:val="24"/>
        </w:rPr>
      </w:pPr>
    </w:p>
    <w:p w:rsidR="00E54B6F" w:rsidRDefault="00E54B6F" w:rsidP="009316B6">
      <w:pPr>
        <w:widowControl w:val="0"/>
        <w:spacing w:line="220" w:lineRule="exact"/>
        <w:jc w:val="right"/>
        <w:rPr>
          <w:rFonts w:ascii="Times New Roman" w:hAnsi="Times New Roman" w:cs="Times New Roman"/>
          <w:b/>
          <w:sz w:val="24"/>
          <w:szCs w:val="24"/>
        </w:rPr>
      </w:pPr>
      <w:bookmarkStart w:id="0" w:name="RSAW"/>
      <w:bookmarkEnd w:id="0"/>
    </w:p>
    <w:p w:rsidR="00E54B6F" w:rsidRDefault="00E54B6F" w:rsidP="009316B6">
      <w:pPr>
        <w:widowControl w:val="0"/>
        <w:spacing w:line="220" w:lineRule="exact"/>
        <w:jc w:val="right"/>
        <w:rPr>
          <w:rFonts w:ascii="Times New Roman" w:hAnsi="Times New Roman" w:cs="Times New Roman"/>
          <w:b/>
          <w:sz w:val="24"/>
          <w:szCs w:val="24"/>
        </w:rPr>
      </w:pPr>
      <w:r>
        <w:rPr>
          <w:rFonts w:ascii="Times New Roman" w:hAnsi="Times New Roman" w:cs="Times New Roman"/>
          <w:b/>
          <w:sz w:val="24"/>
          <w:szCs w:val="24"/>
        </w:rPr>
        <w:br w:type="page"/>
      </w:r>
    </w:p>
    <w:p w:rsidR="00F74CCA" w:rsidRPr="00CD51EA" w:rsidRDefault="00F74CCA" w:rsidP="009316B6">
      <w:pPr>
        <w:widowControl w:val="0"/>
        <w:spacing w:line="220" w:lineRule="exact"/>
        <w:jc w:val="right"/>
        <w:rPr>
          <w:rFonts w:ascii="Times New Roman" w:hAnsi="Times New Roman" w:cs="Times New Roman"/>
          <w:b/>
          <w:sz w:val="24"/>
          <w:szCs w:val="24"/>
        </w:rPr>
      </w:pPr>
      <w:r w:rsidRPr="00CD51EA">
        <w:rPr>
          <w:rFonts w:ascii="Times New Roman" w:hAnsi="Times New Roman" w:cs="Times New Roman"/>
          <w:b/>
          <w:sz w:val="24"/>
          <w:szCs w:val="24"/>
        </w:rPr>
        <w:lastRenderedPageBreak/>
        <w:t>Excerpts from FERC Orders -- For Reference Purposes Only</w:t>
      </w:r>
    </w:p>
    <w:p w:rsidR="00F74CCA" w:rsidRPr="00CD51EA" w:rsidRDefault="00F74CCA" w:rsidP="00F74CCA">
      <w:pPr>
        <w:pStyle w:val="Header"/>
        <w:jc w:val="right"/>
        <w:rPr>
          <w:rFonts w:ascii="Times New Roman" w:hAnsi="Times New Roman" w:cs="Times New Roman"/>
          <w:b/>
          <w:sz w:val="24"/>
          <w:szCs w:val="24"/>
        </w:rPr>
      </w:pPr>
      <w:r w:rsidRPr="00CD51EA">
        <w:rPr>
          <w:rFonts w:ascii="Times New Roman" w:hAnsi="Times New Roman" w:cs="Times New Roman"/>
          <w:b/>
          <w:sz w:val="24"/>
          <w:szCs w:val="24"/>
        </w:rPr>
        <w:t xml:space="preserve">Updated Through </w:t>
      </w:r>
      <w:r w:rsidR="003667C3" w:rsidRPr="00CD51EA">
        <w:rPr>
          <w:rFonts w:ascii="Times New Roman" w:hAnsi="Times New Roman" w:cs="Times New Roman"/>
          <w:b/>
          <w:sz w:val="24"/>
          <w:szCs w:val="24"/>
        </w:rPr>
        <w:t>October 11, 2011</w:t>
      </w:r>
    </w:p>
    <w:p w:rsidR="00F74CCA" w:rsidRPr="00CD51EA" w:rsidRDefault="00F74CCA" w:rsidP="00F74CCA">
      <w:pPr>
        <w:pStyle w:val="Header"/>
        <w:jc w:val="right"/>
        <w:rPr>
          <w:rFonts w:ascii="Times New Roman" w:hAnsi="Times New Roman" w:cs="Times New Roman"/>
          <w:b/>
          <w:sz w:val="24"/>
          <w:szCs w:val="24"/>
        </w:rPr>
      </w:pPr>
      <w:r w:rsidRPr="00CD51EA">
        <w:rPr>
          <w:rFonts w:ascii="Times New Roman" w:hAnsi="Times New Roman" w:cs="Times New Roman"/>
          <w:b/>
          <w:sz w:val="24"/>
          <w:szCs w:val="24"/>
        </w:rPr>
        <w:t>VAR-001-</w:t>
      </w:r>
      <w:r w:rsidR="003667C3" w:rsidRPr="00CD51EA">
        <w:rPr>
          <w:rFonts w:ascii="Times New Roman" w:hAnsi="Times New Roman" w:cs="Times New Roman"/>
          <w:b/>
          <w:sz w:val="24"/>
          <w:szCs w:val="24"/>
        </w:rPr>
        <w:t>2</w:t>
      </w:r>
    </w:p>
    <w:p w:rsidR="00F74CCA" w:rsidRPr="00CD51EA" w:rsidRDefault="00F74CCA" w:rsidP="00A93C23">
      <w:pPr>
        <w:rPr>
          <w:rFonts w:ascii="Times New Roman" w:hAnsi="Times New Roman" w:cs="Times New Roman"/>
          <w:b/>
          <w:sz w:val="24"/>
          <w:szCs w:val="24"/>
        </w:rPr>
      </w:pPr>
    </w:p>
    <w:p w:rsidR="00A93C23" w:rsidRPr="00CD51EA" w:rsidRDefault="00A93C23" w:rsidP="00A93C23">
      <w:pPr>
        <w:rPr>
          <w:rFonts w:ascii="Times New Roman" w:hAnsi="Times New Roman" w:cs="Times New Roman"/>
          <w:b/>
          <w:sz w:val="24"/>
          <w:szCs w:val="24"/>
        </w:rPr>
      </w:pPr>
      <w:r w:rsidRPr="00CD51EA">
        <w:rPr>
          <w:rFonts w:ascii="Times New Roman" w:hAnsi="Times New Roman" w:cs="Times New Roman"/>
          <w:b/>
          <w:sz w:val="24"/>
          <w:szCs w:val="24"/>
        </w:rPr>
        <w:t xml:space="preserve">Order </w:t>
      </w:r>
      <w:r w:rsidR="00955029" w:rsidRPr="00CD51EA">
        <w:rPr>
          <w:rFonts w:ascii="Times New Roman" w:hAnsi="Times New Roman" w:cs="Times New Roman"/>
          <w:b/>
          <w:sz w:val="24"/>
          <w:szCs w:val="24"/>
        </w:rPr>
        <w:t xml:space="preserve">No. </w:t>
      </w:r>
      <w:r w:rsidRPr="00CD51EA">
        <w:rPr>
          <w:rFonts w:ascii="Times New Roman" w:hAnsi="Times New Roman" w:cs="Times New Roman"/>
          <w:b/>
          <w:sz w:val="24"/>
          <w:szCs w:val="24"/>
        </w:rPr>
        <w:t>693</w:t>
      </w:r>
    </w:p>
    <w:p w:rsidR="00A93C23" w:rsidRPr="00CD51EA" w:rsidRDefault="00A93C23" w:rsidP="00A93C23">
      <w:pPr>
        <w:ind w:left="720"/>
        <w:rPr>
          <w:rFonts w:ascii="Times New Roman" w:hAnsi="Times New Roman" w:cs="Times New Roman"/>
          <w:sz w:val="24"/>
          <w:szCs w:val="24"/>
        </w:rPr>
      </w:pPr>
    </w:p>
    <w:p w:rsidR="00A93C23" w:rsidRPr="00CD51EA" w:rsidRDefault="00A93C23" w:rsidP="00A93C23">
      <w:pPr>
        <w:rPr>
          <w:rFonts w:ascii="Times New Roman" w:hAnsi="Times New Roman" w:cs="Times New Roman"/>
          <w:sz w:val="24"/>
          <w:szCs w:val="24"/>
        </w:rPr>
      </w:pPr>
      <w:r w:rsidRPr="00CD51EA">
        <w:rPr>
          <w:rFonts w:ascii="Times New Roman" w:hAnsi="Times New Roman" w:cs="Times New Roman"/>
          <w:sz w:val="24"/>
          <w:szCs w:val="24"/>
        </w:rPr>
        <w:t>P 1846.  The Version 0 Voltage and Reactive Control (VAR) Reliability Standard VAR-001-0 is intended to maintain Bulk-Power System facilities within voltage and reactive power limits, thereby protecting transmission, generation, distribution, and customer equipment and the reliable operation of the Interconnection. The Voltage and Reactive Control group of Reliability Standards is intended to replace the existing VAR-001-0 and consists of two proposed Reliability Standards, VAR-001-1 and VAR-002-1, with new Requirements. These two new proposed Reliability Standards have been submitted by NERC as part of the August 28, 2006 Supplemental Filing for Commission review. NERC requested an effective date of February 2, 2007 for VAR-001-1, and August 2, 2007 for VAR-002-1.</w:t>
      </w:r>
    </w:p>
    <w:p w:rsidR="00A93C23" w:rsidRPr="00CD51EA" w:rsidRDefault="00A93C23" w:rsidP="00A93C23">
      <w:pPr>
        <w:ind w:left="720"/>
        <w:rPr>
          <w:rFonts w:ascii="Times New Roman" w:hAnsi="Times New Roman" w:cs="Times New Roman"/>
          <w:sz w:val="24"/>
          <w:szCs w:val="24"/>
        </w:rPr>
      </w:pPr>
    </w:p>
    <w:p w:rsidR="00A93C23" w:rsidRPr="00CD51EA" w:rsidRDefault="00A93C23" w:rsidP="00A93C23">
      <w:pPr>
        <w:rPr>
          <w:rFonts w:ascii="Times New Roman" w:hAnsi="Times New Roman" w:cs="Times New Roman"/>
          <w:sz w:val="24"/>
          <w:szCs w:val="24"/>
        </w:rPr>
      </w:pPr>
      <w:r w:rsidRPr="00CD51EA">
        <w:rPr>
          <w:rFonts w:ascii="Times New Roman" w:hAnsi="Times New Roman" w:cs="Times New Roman"/>
          <w:sz w:val="24"/>
          <w:szCs w:val="24"/>
        </w:rPr>
        <w:t>P 1847.  Reliability Standard VAR-001-1 requires transmission operators to implement formal policies for monitoring and controlling voltage levels, acquire sufficient reactive resources, specify criteria for generator voltage schedules, know the status of all transmission reactive power resources, operate or direct the operation of devices that regulate voltage and correct IROL or SOL violations resulting from reactive resource deficiencies. VAR-001-1 also requires purchasing-selling entities to arrange for reactive resources to satisfy their reactive requirements.</w:t>
      </w:r>
    </w:p>
    <w:p w:rsidR="00A93C23" w:rsidRPr="00CD51EA" w:rsidRDefault="00A93C23" w:rsidP="00A93C23">
      <w:pPr>
        <w:rPr>
          <w:rFonts w:ascii="Times New Roman" w:hAnsi="Times New Roman" w:cs="Times New Roman"/>
          <w:sz w:val="24"/>
          <w:szCs w:val="24"/>
        </w:rPr>
      </w:pPr>
    </w:p>
    <w:p w:rsidR="00A93C23" w:rsidRPr="00CD51EA" w:rsidRDefault="00A93C23" w:rsidP="00A93C23">
      <w:pPr>
        <w:rPr>
          <w:rFonts w:ascii="Times New Roman" w:hAnsi="Times New Roman" w:cs="Times New Roman"/>
          <w:sz w:val="24"/>
          <w:szCs w:val="24"/>
        </w:rPr>
      </w:pPr>
      <w:r w:rsidRPr="00CD51EA">
        <w:rPr>
          <w:rFonts w:ascii="Times New Roman" w:hAnsi="Times New Roman" w:cs="Times New Roman"/>
          <w:sz w:val="24"/>
          <w:szCs w:val="24"/>
        </w:rPr>
        <w:t>P 1854.  In a complex power grid such as the one that exists in North America, reliable operations can only be ensured by coordinated efforts from all operating entities in long-term planning, operational planning and real-time operations. To that end, the Staff Preliminary Assessment recommended and the NOPR proposed that the applicability of VAR-001-1 extend to reliability coordinators and LSEs.</w:t>
      </w:r>
    </w:p>
    <w:p w:rsidR="00A93C23" w:rsidRPr="00CD51EA" w:rsidRDefault="00A93C23" w:rsidP="00A93C23">
      <w:pPr>
        <w:rPr>
          <w:rFonts w:ascii="Times New Roman" w:hAnsi="Times New Roman" w:cs="Times New Roman"/>
          <w:sz w:val="24"/>
          <w:szCs w:val="24"/>
        </w:rPr>
      </w:pPr>
    </w:p>
    <w:p w:rsidR="00A93C23" w:rsidRPr="00CD51EA" w:rsidRDefault="00A93C23" w:rsidP="00A93C23">
      <w:pPr>
        <w:rPr>
          <w:rFonts w:ascii="Times New Roman" w:hAnsi="Times New Roman" w:cs="Times New Roman"/>
          <w:sz w:val="24"/>
          <w:szCs w:val="24"/>
        </w:rPr>
      </w:pPr>
      <w:r w:rsidRPr="00CD51EA">
        <w:rPr>
          <w:rFonts w:ascii="Times New Roman" w:hAnsi="Times New Roman" w:cs="Times New Roman"/>
          <w:sz w:val="24"/>
          <w:szCs w:val="24"/>
        </w:rPr>
        <w:t>P 1857.  VAR-001-1 recognizes that energy purchases of purchasing-selling entities can increase reactive power consumption on the Bulk-Power System and the purchasing-selling entities must supply what they consume. The Commission agrees with APPA that LSEs would provide data for voltage stability assessments. However, the Commission also believes that LSEs have an active role in voltage and reactive control, since LSEs are responsible for maintaining an agreed-to power factor at the interface with the Bulk-Power System.</w:t>
      </w:r>
    </w:p>
    <w:p w:rsidR="00A93C23" w:rsidRPr="00CD51EA" w:rsidRDefault="00A93C23" w:rsidP="00A93C23">
      <w:pPr>
        <w:rPr>
          <w:rFonts w:ascii="Times New Roman" w:hAnsi="Times New Roman" w:cs="Times New Roman"/>
          <w:sz w:val="24"/>
          <w:szCs w:val="24"/>
        </w:rPr>
      </w:pPr>
    </w:p>
    <w:p w:rsidR="00036910" w:rsidRPr="00CD51EA" w:rsidRDefault="00036910" w:rsidP="00036910">
      <w:pPr>
        <w:rPr>
          <w:rFonts w:ascii="Times New Roman" w:hAnsi="Times New Roman" w:cs="Times New Roman"/>
          <w:sz w:val="24"/>
          <w:szCs w:val="24"/>
        </w:rPr>
      </w:pPr>
      <w:r w:rsidRPr="00CD51EA">
        <w:rPr>
          <w:rFonts w:ascii="Times New Roman" w:hAnsi="Times New Roman" w:cs="Times New Roman"/>
          <w:sz w:val="24"/>
          <w:szCs w:val="24"/>
        </w:rPr>
        <w:t>P1858. While the Commission recognizes the point made by TAPS, that purchasingselling</w:t>
      </w:r>
      <w:r w:rsidR="00CD51EA">
        <w:rPr>
          <w:rFonts w:ascii="Times New Roman" w:hAnsi="Times New Roman" w:cs="Times New Roman"/>
          <w:sz w:val="24"/>
          <w:szCs w:val="24"/>
        </w:rPr>
        <w:t xml:space="preserve"> </w:t>
      </w:r>
      <w:r w:rsidRPr="00CD51EA">
        <w:rPr>
          <w:rFonts w:ascii="Times New Roman" w:hAnsi="Times New Roman" w:cs="Times New Roman"/>
          <w:sz w:val="24"/>
          <w:szCs w:val="24"/>
        </w:rPr>
        <w:t>entities are required to satisfy any reactive requirements through purchasing</w:t>
      </w:r>
      <w:r w:rsidR="00CD51EA">
        <w:rPr>
          <w:rFonts w:ascii="Times New Roman" w:hAnsi="Times New Roman" w:cs="Times New Roman"/>
          <w:sz w:val="24"/>
          <w:szCs w:val="24"/>
        </w:rPr>
        <w:t xml:space="preserve"> </w:t>
      </w:r>
      <w:r w:rsidRPr="00CD51EA">
        <w:rPr>
          <w:rFonts w:ascii="Times New Roman" w:hAnsi="Times New Roman" w:cs="Times New Roman"/>
          <w:sz w:val="24"/>
          <w:szCs w:val="24"/>
        </w:rPr>
        <w:t>Ancillary Service #2 under the OATT or self-supply, the Commission disagrees that</w:t>
      </w:r>
      <w:r w:rsidR="00CD51EA">
        <w:rPr>
          <w:rFonts w:ascii="Times New Roman" w:hAnsi="Times New Roman" w:cs="Times New Roman"/>
          <w:sz w:val="24"/>
          <w:szCs w:val="24"/>
        </w:rPr>
        <w:t xml:space="preserve"> </w:t>
      </w:r>
      <w:r w:rsidRPr="00CD51EA">
        <w:rPr>
          <w:rFonts w:ascii="Times New Roman" w:hAnsi="Times New Roman" w:cs="Times New Roman"/>
          <w:sz w:val="24"/>
          <w:szCs w:val="24"/>
        </w:rPr>
        <w:t>adding LSEs to this Reliability Standard serves no reliability purpose. As discussed in</w:t>
      </w:r>
      <w:r w:rsidR="00CD51EA">
        <w:rPr>
          <w:rFonts w:ascii="Times New Roman" w:hAnsi="Times New Roman" w:cs="Times New Roman"/>
          <w:sz w:val="24"/>
          <w:szCs w:val="24"/>
        </w:rPr>
        <w:t xml:space="preserve"> </w:t>
      </w:r>
      <w:r w:rsidRPr="00CD51EA">
        <w:rPr>
          <w:rFonts w:ascii="Times New Roman" w:hAnsi="Times New Roman" w:cs="Times New Roman"/>
          <w:sz w:val="24"/>
          <w:szCs w:val="24"/>
        </w:rPr>
        <w:t>the NOPR and the Staff Preliminary Assessment, LSEs are responsible for significantly</w:t>
      </w:r>
      <w:r w:rsidR="00CD51EA">
        <w:rPr>
          <w:rFonts w:ascii="Times New Roman" w:hAnsi="Times New Roman" w:cs="Times New Roman"/>
          <w:sz w:val="24"/>
          <w:szCs w:val="24"/>
        </w:rPr>
        <w:t xml:space="preserve"> </w:t>
      </w:r>
      <w:r w:rsidRPr="00CD51EA">
        <w:rPr>
          <w:rFonts w:ascii="Times New Roman" w:hAnsi="Times New Roman" w:cs="Times New Roman"/>
          <w:sz w:val="24"/>
          <w:szCs w:val="24"/>
        </w:rPr>
        <w:t>more load than purchasing-selling entities.</w:t>
      </w:r>
      <w:r w:rsidRPr="00CD51EA">
        <w:rPr>
          <w:rFonts w:ascii="Times New Roman" w:hAnsi="Times New Roman" w:cs="Times New Roman"/>
          <w:b/>
          <w:bCs/>
          <w:sz w:val="24"/>
          <w:szCs w:val="24"/>
        </w:rPr>
        <w:t xml:space="preserve">471 </w:t>
      </w:r>
      <w:r w:rsidRPr="00CD51EA">
        <w:rPr>
          <w:rFonts w:ascii="Times New Roman" w:hAnsi="Times New Roman" w:cs="Times New Roman"/>
          <w:sz w:val="24"/>
          <w:szCs w:val="24"/>
        </w:rPr>
        <w:t>The reactive power requirements can have</w:t>
      </w:r>
      <w:r w:rsidR="00CD51EA">
        <w:rPr>
          <w:rFonts w:ascii="Times New Roman" w:hAnsi="Times New Roman" w:cs="Times New Roman"/>
          <w:sz w:val="24"/>
          <w:szCs w:val="24"/>
        </w:rPr>
        <w:t xml:space="preserve"> </w:t>
      </w:r>
      <w:r w:rsidRPr="00CD51EA">
        <w:rPr>
          <w:rFonts w:ascii="Times New Roman" w:hAnsi="Times New Roman" w:cs="Times New Roman"/>
          <w:sz w:val="24"/>
          <w:szCs w:val="24"/>
        </w:rPr>
        <w:t>significant impact on the reliability of the system and LSEs should be accountable for</w:t>
      </w:r>
      <w:r w:rsidR="00CD51EA">
        <w:rPr>
          <w:rFonts w:ascii="Times New Roman" w:hAnsi="Times New Roman" w:cs="Times New Roman"/>
          <w:sz w:val="24"/>
          <w:szCs w:val="24"/>
        </w:rPr>
        <w:t xml:space="preserve"> </w:t>
      </w:r>
      <w:r w:rsidRPr="00CD51EA">
        <w:rPr>
          <w:rFonts w:ascii="Times New Roman" w:hAnsi="Times New Roman" w:cs="Times New Roman"/>
          <w:sz w:val="24"/>
          <w:szCs w:val="24"/>
        </w:rPr>
        <w:t>that impact in the same ways that purchasing-selling entities are accountable, by providing reactive resources, and also by providing information to transmission operators</w:t>
      </w:r>
      <w:r w:rsidR="00CD51EA">
        <w:rPr>
          <w:rFonts w:ascii="Times New Roman" w:hAnsi="Times New Roman" w:cs="Times New Roman"/>
          <w:sz w:val="24"/>
          <w:szCs w:val="24"/>
        </w:rPr>
        <w:t xml:space="preserve"> </w:t>
      </w:r>
      <w:r w:rsidRPr="00CD51EA">
        <w:rPr>
          <w:rFonts w:ascii="Times New Roman" w:hAnsi="Times New Roman" w:cs="Times New Roman"/>
          <w:sz w:val="24"/>
          <w:szCs w:val="24"/>
        </w:rPr>
        <w:t>to allow transmission operators to accurately study the reactive power needs for both the</w:t>
      </w:r>
    </w:p>
    <w:p w:rsidR="00A93C23" w:rsidRPr="00CD51EA" w:rsidRDefault="00036910" w:rsidP="00036910">
      <w:pPr>
        <w:rPr>
          <w:rFonts w:ascii="Times New Roman" w:hAnsi="Times New Roman" w:cs="Times New Roman"/>
          <w:sz w:val="24"/>
          <w:szCs w:val="24"/>
        </w:rPr>
      </w:pPr>
      <w:r w:rsidRPr="00CD51EA">
        <w:rPr>
          <w:rFonts w:ascii="Times New Roman" w:hAnsi="Times New Roman" w:cs="Times New Roman"/>
          <w:sz w:val="24"/>
          <w:szCs w:val="24"/>
        </w:rPr>
        <w:t>LSEs’ and purchasing-selling entities’ load characteristics.</w:t>
      </w:r>
      <w:r w:rsidRPr="00CD51EA">
        <w:rPr>
          <w:rFonts w:ascii="Times New Roman" w:hAnsi="Times New Roman" w:cs="Times New Roman"/>
          <w:b/>
          <w:bCs/>
          <w:sz w:val="24"/>
          <w:szCs w:val="24"/>
        </w:rPr>
        <w:t xml:space="preserve">472 </w:t>
      </w:r>
      <w:r w:rsidRPr="00CD51EA">
        <w:rPr>
          <w:rFonts w:ascii="Times New Roman" w:hAnsi="Times New Roman" w:cs="Times New Roman"/>
          <w:sz w:val="24"/>
          <w:szCs w:val="24"/>
        </w:rPr>
        <w:t>The Commission</w:t>
      </w:r>
      <w:r w:rsidR="00CD51EA">
        <w:rPr>
          <w:rFonts w:ascii="Times New Roman" w:hAnsi="Times New Roman" w:cs="Times New Roman"/>
          <w:sz w:val="24"/>
          <w:szCs w:val="24"/>
        </w:rPr>
        <w:t xml:space="preserve"> </w:t>
      </w:r>
      <w:r w:rsidRPr="00CD51EA">
        <w:rPr>
          <w:rFonts w:ascii="Times New Roman" w:hAnsi="Times New Roman" w:cs="Times New Roman"/>
          <w:sz w:val="24"/>
          <w:szCs w:val="24"/>
        </w:rPr>
        <w:t>recognizes that all transmission customers of public utilities are required to purchase</w:t>
      </w:r>
      <w:r w:rsidR="00CD51EA">
        <w:rPr>
          <w:rFonts w:ascii="Times New Roman" w:hAnsi="Times New Roman" w:cs="Times New Roman"/>
          <w:sz w:val="24"/>
          <w:szCs w:val="24"/>
        </w:rPr>
        <w:t xml:space="preserve"> </w:t>
      </w:r>
      <w:r w:rsidRPr="00CD51EA">
        <w:rPr>
          <w:rFonts w:ascii="Times New Roman" w:hAnsi="Times New Roman" w:cs="Times New Roman"/>
          <w:sz w:val="24"/>
          <w:szCs w:val="24"/>
        </w:rPr>
        <w:t xml:space="preserve">Ancillary Service No. 2 under the OATT or self-supply, </w:t>
      </w:r>
      <w:r w:rsidRPr="00CD51EA">
        <w:rPr>
          <w:rFonts w:ascii="Times New Roman" w:hAnsi="Times New Roman" w:cs="Times New Roman"/>
          <w:sz w:val="24"/>
          <w:szCs w:val="24"/>
        </w:rPr>
        <w:lastRenderedPageBreak/>
        <w:t>but the OATT does not require</w:t>
      </w:r>
      <w:r w:rsidR="00CD51EA">
        <w:rPr>
          <w:rFonts w:ascii="Times New Roman" w:hAnsi="Times New Roman" w:cs="Times New Roman"/>
          <w:sz w:val="24"/>
          <w:szCs w:val="24"/>
        </w:rPr>
        <w:t xml:space="preserve"> </w:t>
      </w:r>
      <w:r w:rsidRPr="00CD51EA">
        <w:rPr>
          <w:rFonts w:ascii="Times New Roman" w:hAnsi="Times New Roman" w:cs="Times New Roman"/>
          <w:sz w:val="24"/>
          <w:szCs w:val="24"/>
        </w:rPr>
        <w:t>them to provide information to transmission operators needed to accurately study reactive</w:t>
      </w:r>
      <w:r w:rsidR="00CD51EA">
        <w:rPr>
          <w:rFonts w:ascii="Times New Roman" w:hAnsi="Times New Roman" w:cs="Times New Roman"/>
          <w:sz w:val="24"/>
          <w:szCs w:val="24"/>
        </w:rPr>
        <w:t xml:space="preserve"> </w:t>
      </w:r>
      <w:r w:rsidRPr="00CD51EA">
        <w:rPr>
          <w:rFonts w:ascii="Times New Roman" w:hAnsi="Times New Roman" w:cs="Times New Roman"/>
          <w:sz w:val="24"/>
          <w:szCs w:val="24"/>
        </w:rPr>
        <w:t>power needs. The Commission directs the ERO to address the reactive power</w:t>
      </w:r>
      <w:r w:rsidR="00CD51EA">
        <w:rPr>
          <w:rFonts w:ascii="Times New Roman" w:hAnsi="Times New Roman" w:cs="Times New Roman"/>
          <w:sz w:val="24"/>
          <w:szCs w:val="24"/>
        </w:rPr>
        <w:t xml:space="preserve"> </w:t>
      </w:r>
      <w:r w:rsidRPr="00CD51EA">
        <w:rPr>
          <w:rFonts w:ascii="Times New Roman" w:hAnsi="Times New Roman" w:cs="Times New Roman"/>
          <w:sz w:val="24"/>
          <w:szCs w:val="24"/>
        </w:rPr>
        <w:t>requirements for LSEs on a comparable basis with purchasing-selling entities.</w:t>
      </w:r>
      <w:r w:rsidR="00CD51EA">
        <w:rPr>
          <w:rFonts w:ascii="Times New Roman" w:hAnsi="Times New Roman" w:cs="Times New Roman"/>
          <w:sz w:val="24"/>
          <w:szCs w:val="24"/>
        </w:rPr>
        <w:t xml:space="preserve"> </w:t>
      </w:r>
      <w:r w:rsidR="00915C14" w:rsidRPr="00CD51EA">
        <w:rPr>
          <w:rFonts w:ascii="Times New Roman" w:hAnsi="Times New Roman" w:cs="Times New Roman"/>
          <w:sz w:val="24"/>
          <w:szCs w:val="24"/>
        </w:rPr>
        <w:t>P 1879. The Commission noted in the NOPR that in many cases, load response and</w:t>
      </w:r>
      <w:r w:rsidR="00CD51EA">
        <w:rPr>
          <w:rFonts w:ascii="Times New Roman" w:hAnsi="Times New Roman" w:cs="Times New Roman"/>
          <w:sz w:val="24"/>
          <w:szCs w:val="24"/>
        </w:rPr>
        <w:t xml:space="preserve"> </w:t>
      </w:r>
      <w:r w:rsidR="00915C14" w:rsidRPr="00CD51EA">
        <w:rPr>
          <w:rFonts w:ascii="Times New Roman" w:hAnsi="Times New Roman" w:cs="Times New Roman"/>
          <w:sz w:val="24"/>
          <w:szCs w:val="24"/>
        </w:rPr>
        <w:t>demand-side investment can reduce the need for reactive power capability in the</w:t>
      </w:r>
      <w:r w:rsidR="00CD51EA">
        <w:rPr>
          <w:rFonts w:ascii="Times New Roman" w:hAnsi="Times New Roman" w:cs="Times New Roman"/>
          <w:sz w:val="24"/>
          <w:szCs w:val="24"/>
        </w:rPr>
        <w:t xml:space="preserve"> </w:t>
      </w:r>
      <w:r w:rsidR="00915C14" w:rsidRPr="00CD51EA">
        <w:rPr>
          <w:rFonts w:ascii="Times New Roman" w:hAnsi="Times New Roman" w:cs="Times New Roman"/>
          <w:sz w:val="24"/>
          <w:szCs w:val="24"/>
        </w:rPr>
        <w:t>system.</w:t>
      </w:r>
      <w:r w:rsidR="00915C14" w:rsidRPr="00CD51EA">
        <w:rPr>
          <w:rFonts w:ascii="Times New Roman" w:hAnsi="Times New Roman" w:cs="Times New Roman"/>
          <w:b/>
          <w:bCs/>
          <w:sz w:val="24"/>
          <w:szCs w:val="24"/>
        </w:rPr>
        <w:t xml:space="preserve">476 </w:t>
      </w:r>
      <w:r w:rsidR="00915C14" w:rsidRPr="00CD51EA">
        <w:rPr>
          <w:rFonts w:ascii="Times New Roman" w:hAnsi="Times New Roman" w:cs="Times New Roman"/>
          <w:sz w:val="24"/>
          <w:szCs w:val="24"/>
        </w:rPr>
        <w:t>Based on this assertion, the Commission proposed to direct the ERO to</w:t>
      </w:r>
      <w:r w:rsidR="00CD51EA">
        <w:rPr>
          <w:rFonts w:ascii="Times New Roman" w:hAnsi="Times New Roman" w:cs="Times New Roman"/>
          <w:sz w:val="24"/>
          <w:szCs w:val="24"/>
        </w:rPr>
        <w:t xml:space="preserve"> </w:t>
      </w:r>
      <w:r w:rsidR="00915C14" w:rsidRPr="00CD51EA">
        <w:rPr>
          <w:rFonts w:ascii="Times New Roman" w:hAnsi="Times New Roman" w:cs="Times New Roman"/>
          <w:sz w:val="24"/>
          <w:szCs w:val="24"/>
        </w:rPr>
        <w:t>include controllable load among the reactive resources to satisfy reactive requirements</w:t>
      </w:r>
      <w:r w:rsidR="00CD51EA">
        <w:rPr>
          <w:rFonts w:ascii="Times New Roman" w:hAnsi="Times New Roman" w:cs="Times New Roman"/>
          <w:sz w:val="24"/>
          <w:szCs w:val="24"/>
        </w:rPr>
        <w:t xml:space="preserve"> </w:t>
      </w:r>
      <w:r w:rsidR="00915C14" w:rsidRPr="00CD51EA">
        <w:rPr>
          <w:rFonts w:ascii="Times New Roman" w:hAnsi="Times New Roman" w:cs="Times New Roman"/>
          <w:sz w:val="24"/>
          <w:szCs w:val="24"/>
        </w:rPr>
        <w:t>for incorporation into Reliability Standard VAR-001-1. While we affirm this</w:t>
      </w:r>
      <w:r w:rsidR="00CD51EA">
        <w:rPr>
          <w:rFonts w:ascii="Times New Roman" w:hAnsi="Times New Roman" w:cs="Times New Roman"/>
          <w:sz w:val="24"/>
          <w:szCs w:val="24"/>
        </w:rPr>
        <w:t xml:space="preserve"> </w:t>
      </w:r>
      <w:r w:rsidR="00915C14" w:rsidRPr="00CD51EA">
        <w:rPr>
          <w:rFonts w:ascii="Times New Roman" w:hAnsi="Times New Roman" w:cs="Times New Roman"/>
          <w:sz w:val="24"/>
          <w:szCs w:val="24"/>
        </w:rPr>
        <w:t>requirement, we expect the ERO to consider the comments of SoCal Edison with regard</w:t>
      </w:r>
      <w:r w:rsidR="00CD51EA">
        <w:rPr>
          <w:rFonts w:ascii="Times New Roman" w:hAnsi="Times New Roman" w:cs="Times New Roman"/>
          <w:sz w:val="24"/>
          <w:szCs w:val="24"/>
        </w:rPr>
        <w:t xml:space="preserve"> </w:t>
      </w:r>
      <w:r w:rsidR="00915C14" w:rsidRPr="00CD51EA">
        <w:rPr>
          <w:rFonts w:ascii="Times New Roman" w:hAnsi="Times New Roman" w:cs="Times New Roman"/>
          <w:sz w:val="24"/>
          <w:szCs w:val="24"/>
        </w:rPr>
        <w:t>to reliability and SMA in its process for developing the technical capability requirements</w:t>
      </w:r>
      <w:r w:rsidR="00CD51EA">
        <w:rPr>
          <w:rFonts w:ascii="Times New Roman" w:hAnsi="Times New Roman" w:cs="Times New Roman"/>
          <w:sz w:val="24"/>
          <w:szCs w:val="24"/>
        </w:rPr>
        <w:t xml:space="preserve"> </w:t>
      </w:r>
      <w:r w:rsidR="00915C14" w:rsidRPr="00CD51EA">
        <w:rPr>
          <w:rFonts w:ascii="Times New Roman" w:hAnsi="Times New Roman" w:cs="Times New Roman"/>
          <w:sz w:val="24"/>
          <w:szCs w:val="24"/>
        </w:rPr>
        <w:t>for using controllable load as a reactive resource in the applicable Reliability Standards.</w:t>
      </w:r>
      <w:r w:rsidR="00A93C23" w:rsidRPr="00CD51EA">
        <w:rPr>
          <w:rFonts w:ascii="Times New Roman" w:hAnsi="Times New Roman" w:cs="Times New Roman"/>
          <w:sz w:val="24"/>
          <w:szCs w:val="24"/>
        </w:rPr>
        <w:t>P 1880</w:t>
      </w:r>
      <w:r w:rsidR="00A03275" w:rsidRPr="00CD51EA">
        <w:rPr>
          <w:rFonts w:ascii="Times New Roman" w:hAnsi="Times New Roman" w:cs="Times New Roman"/>
          <w:sz w:val="24"/>
          <w:szCs w:val="24"/>
        </w:rPr>
        <w:t>.</w:t>
      </w:r>
      <w:r w:rsidR="00A93C23" w:rsidRPr="00CD51EA">
        <w:rPr>
          <w:rFonts w:ascii="Times New Roman" w:hAnsi="Times New Roman" w:cs="Times New Roman"/>
          <w:sz w:val="24"/>
          <w:szCs w:val="24"/>
        </w:rPr>
        <w:t xml:space="preserve">  Accordingly, the Commission approves Reliability Standard VAR-001-1 as mandatory and enforceable…</w:t>
      </w:r>
      <w:r w:rsidR="00A03275" w:rsidRPr="00CD51EA">
        <w:rPr>
          <w:rFonts w:ascii="Times New Roman" w:hAnsi="Times New Roman" w:cs="Times New Roman"/>
          <w:sz w:val="24"/>
          <w:szCs w:val="24"/>
        </w:rPr>
        <w:t>.</w:t>
      </w:r>
    </w:p>
    <w:p w:rsidR="003667C3" w:rsidRPr="00CD51EA" w:rsidRDefault="003667C3" w:rsidP="00036910">
      <w:pPr>
        <w:rPr>
          <w:rFonts w:ascii="Times New Roman" w:hAnsi="Times New Roman" w:cs="Times New Roman"/>
          <w:sz w:val="24"/>
          <w:szCs w:val="24"/>
        </w:rPr>
      </w:pPr>
    </w:p>
    <w:p w:rsidR="003667C3" w:rsidRPr="00CD51EA" w:rsidRDefault="00F54252" w:rsidP="00036910">
      <w:pPr>
        <w:rPr>
          <w:rFonts w:ascii="Times New Roman" w:hAnsi="Times New Roman" w:cs="Times New Roman"/>
          <w:b/>
          <w:sz w:val="24"/>
          <w:szCs w:val="24"/>
        </w:rPr>
      </w:pPr>
      <w:r w:rsidRPr="00CD51EA">
        <w:rPr>
          <w:rFonts w:ascii="Times New Roman" w:hAnsi="Times New Roman" w:cs="Times New Roman"/>
          <w:b/>
          <w:sz w:val="24"/>
          <w:szCs w:val="24"/>
        </w:rPr>
        <w:t xml:space="preserve">Order No. 724, 18 CFR Part 40 Electric Reliability Organization Interpretations of Specific Requirements of Frequency Response and Bias and Voltage and Reactive Control Reliability Standards, </w:t>
      </w:r>
      <w:r w:rsidR="003667C3" w:rsidRPr="00CD51EA">
        <w:rPr>
          <w:rFonts w:ascii="Times New Roman" w:hAnsi="Times New Roman" w:cs="Times New Roman"/>
          <w:b/>
          <w:sz w:val="24"/>
          <w:szCs w:val="24"/>
        </w:rPr>
        <w:t xml:space="preserve">127 FERC ¶ </w:t>
      </w:r>
      <w:r w:rsidRPr="00CD51EA">
        <w:rPr>
          <w:rFonts w:ascii="Times New Roman" w:hAnsi="Times New Roman" w:cs="Times New Roman"/>
          <w:b/>
          <w:sz w:val="24"/>
          <w:szCs w:val="24"/>
        </w:rPr>
        <w:t>61,158 (May 21, 2009)</w:t>
      </w:r>
    </w:p>
    <w:p w:rsidR="003667C3" w:rsidRPr="00CD51EA" w:rsidRDefault="003667C3" w:rsidP="00036910">
      <w:pPr>
        <w:rPr>
          <w:rFonts w:ascii="Times New Roman" w:hAnsi="Times New Roman" w:cs="Times New Roman"/>
          <w:b/>
          <w:sz w:val="24"/>
          <w:szCs w:val="24"/>
        </w:rPr>
      </w:pPr>
    </w:p>
    <w:p w:rsidR="003667C3" w:rsidRPr="00CD51EA" w:rsidRDefault="003667C3" w:rsidP="00036910">
      <w:pPr>
        <w:rPr>
          <w:rFonts w:ascii="Times New Roman" w:hAnsi="Times New Roman" w:cs="Times New Roman"/>
          <w:sz w:val="24"/>
          <w:szCs w:val="24"/>
        </w:rPr>
      </w:pPr>
      <w:r w:rsidRPr="00CD51EA">
        <w:rPr>
          <w:rFonts w:ascii="Times New Roman" w:hAnsi="Times New Roman" w:cs="Times New Roman"/>
          <w:sz w:val="24"/>
          <w:szCs w:val="24"/>
        </w:rPr>
        <w:t>1. Pursuant to section 215 of the Federal Power Act (FPA), the Commission hereby approves the interpretation proposed by the North American Electric Reliability Corporation (NERC) of Commission-approved Reliability Standard BAL-003-0, Frequency Response and Bias, but remands NERC's proposed interpretation of Reliability Standard VAR-001-1, Voltage and Reactive Control, for additional clarification. n1</w:t>
      </w:r>
    </w:p>
    <w:p w:rsidR="003667C3" w:rsidRPr="00CD51EA" w:rsidRDefault="003667C3" w:rsidP="00036910">
      <w:pPr>
        <w:rPr>
          <w:rFonts w:ascii="Times New Roman" w:hAnsi="Times New Roman" w:cs="Times New Roman"/>
          <w:sz w:val="24"/>
          <w:szCs w:val="24"/>
        </w:rPr>
      </w:pPr>
    </w:p>
    <w:p w:rsidR="003667C3" w:rsidRPr="00CD51EA" w:rsidRDefault="003667C3" w:rsidP="00036910">
      <w:pPr>
        <w:rPr>
          <w:rFonts w:ascii="Times New Roman" w:hAnsi="Times New Roman" w:cs="Times New Roman"/>
          <w:sz w:val="24"/>
          <w:szCs w:val="24"/>
        </w:rPr>
      </w:pPr>
      <w:r w:rsidRPr="00CD51EA">
        <w:rPr>
          <w:rFonts w:ascii="Times New Roman" w:hAnsi="Times New Roman" w:cs="Times New Roman"/>
          <w:sz w:val="24"/>
          <w:szCs w:val="24"/>
        </w:rPr>
        <w:t>6. For BAL-003-0, the Electric Reliability Council of Texas (ERCOT) requested clarification that the provision in BAL-003-0, Requirement R2, permitting use of a variable bias setting, did not conflict with BAL-003-0, Requirement R5, which states that the frequency bias setting for Balancing Authorities serving native load should be at least one percent of yearly peak demand. For VAR-001-1, Dynegy, Inc. (Dynegy) requested clarification whether there are implicit requirements that the voltage schedule and associated tolerance band to be provided by the transmission operator under Requirement R4 be technically based, reasonable and practical for a generator to maintain.</w:t>
      </w:r>
    </w:p>
    <w:p w:rsidR="003A1615" w:rsidRPr="00CD51EA" w:rsidRDefault="003A1615" w:rsidP="00036910">
      <w:pPr>
        <w:rPr>
          <w:rFonts w:ascii="Times New Roman" w:hAnsi="Times New Roman" w:cs="Times New Roman"/>
          <w:sz w:val="24"/>
          <w:szCs w:val="24"/>
        </w:rPr>
      </w:pPr>
    </w:p>
    <w:p w:rsidR="003A1615" w:rsidRPr="00CD51EA" w:rsidRDefault="003A1615" w:rsidP="003A1615">
      <w:pPr>
        <w:rPr>
          <w:rFonts w:ascii="Times New Roman" w:hAnsi="Times New Roman" w:cs="Times New Roman"/>
          <w:sz w:val="24"/>
          <w:szCs w:val="24"/>
        </w:rPr>
      </w:pPr>
      <w:r w:rsidRPr="00CD51EA">
        <w:rPr>
          <w:rFonts w:ascii="Times New Roman" w:hAnsi="Times New Roman" w:cs="Times New Roman"/>
          <w:sz w:val="24"/>
          <w:szCs w:val="24"/>
        </w:rPr>
        <w:t>16. VAR-001-1, Requirement R4 directs each transmission operator to provide each generator with a voltage and reactive power output schedule, within a tolerance band. A second Reliability Standard, VAR-002-1, Requirement R2, requires that each generator must meet the schedule (typically via automatic control) or provide an explanation why it cannot do so. The Requirements state:</w:t>
      </w:r>
    </w:p>
    <w:p w:rsidR="00EA6610" w:rsidRPr="00CD51EA" w:rsidRDefault="00EA6610" w:rsidP="003A1615">
      <w:pPr>
        <w:rPr>
          <w:rFonts w:ascii="Times New Roman" w:hAnsi="Times New Roman" w:cs="Times New Roman"/>
          <w:sz w:val="24"/>
          <w:szCs w:val="24"/>
        </w:rPr>
      </w:pPr>
    </w:p>
    <w:p w:rsidR="003A1615" w:rsidRPr="00CD51EA" w:rsidRDefault="003A1615" w:rsidP="003A1615">
      <w:pPr>
        <w:rPr>
          <w:rFonts w:ascii="Times New Roman" w:hAnsi="Times New Roman" w:cs="Times New Roman"/>
          <w:sz w:val="24"/>
          <w:szCs w:val="24"/>
        </w:rPr>
      </w:pPr>
      <w:r w:rsidRPr="00CD51EA">
        <w:rPr>
          <w:rFonts w:ascii="Times New Roman" w:hAnsi="Times New Roman" w:cs="Times New Roman"/>
          <w:sz w:val="24"/>
          <w:szCs w:val="24"/>
        </w:rPr>
        <w:t>VAR-001-1 - Voltage and Reactive Control.</w:t>
      </w:r>
    </w:p>
    <w:p w:rsidR="003A1615" w:rsidRPr="00CD51EA" w:rsidRDefault="003A1615" w:rsidP="003A1615">
      <w:pPr>
        <w:rPr>
          <w:rFonts w:ascii="Times New Roman" w:hAnsi="Times New Roman" w:cs="Times New Roman"/>
          <w:sz w:val="24"/>
          <w:szCs w:val="24"/>
        </w:rPr>
      </w:pPr>
      <w:r w:rsidRPr="00CD51EA">
        <w:rPr>
          <w:rFonts w:ascii="Times New Roman" w:hAnsi="Times New Roman" w:cs="Times New Roman"/>
          <w:sz w:val="24"/>
          <w:szCs w:val="24"/>
        </w:rPr>
        <w:t xml:space="preserve"> </w:t>
      </w:r>
    </w:p>
    <w:p w:rsidR="003A1615" w:rsidRPr="00CD51EA" w:rsidRDefault="003A1615" w:rsidP="003A1615">
      <w:pPr>
        <w:rPr>
          <w:rFonts w:ascii="Times New Roman" w:hAnsi="Times New Roman" w:cs="Times New Roman"/>
          <w:sz w:val="24"/>
          <w:szCs w:val="24"/>
        </w:rPr>
      </w:pPr>
      <w:r w:rsidRPr="00CD51EA">
        <w:rPr>
          <w:rFonts w:ascii="Times New Roman" w:hAnsi="Times New Roman" w:cs="Times New Roman"/>
          <w:sz w:val="24"/>
          <w:szCs w:val="24"/>
        </w:rPr>
        <w:t>Requirement R4. Each Transmission Operator shall specify a voltage or Reactive Power schedule n19 at the interconnection between the generator facility and the Transmission Owner's facilities to be maintained by each generator. The Transmission Operator shall provide the voltage or Reactive Power schedule to the associated Generator Operator and direct the Generator Operator to comply with the schedule in automatic voltage control mode (AVR [automatic voltage regulat</w:t>
      </w:r>
      <w:r w:rsidR="00EA6610" w:rsidRPr="00CD51EA">
        <w:rPr>
          <w:rFonts w:ascii="Times New Roman" w:hAnsi="Times New Roman" w:cs="Times New Roman"/>
          <w:sz w:val="24"/>
          <w:szCs w:val="24"/>
        </w:rPr>
        <w:t>ion] in service and controlling</w:t>
      </w:r>
      <w:r w:rsidRPr="00CD51EA">
        <w:rPr>
          <w:rFonts w:ascii="Times New Roman" w:hAnsi="Times New Roman" w:cs="Times New Roman"/>
          <w:sz w:val="24"/>
          <w:szCs w:val="24"/>
        </w:rPr>
        <w:t xml:space="preserve"> voltage). . . .</w:t>
      </w:r>
    </w:p>
    <w:p w:rsidR="003A1615" w:rsidRPr="00CD51EA" w:rsidRDefault="003A1615" w:rsidP="003A1615">
      <w:pPr>
        <w:rPr>
          <w:rFonts w:ascii="Times New Roman" w:hAnsi="Times New Roman" w:cs="Times New Roman"/>
          <w:sz w:val="24"/>
          <w:szCs w:val="24"/>
        </w:rPr>
      </w:pPr>
      <w:r w:rsidRPr="00CD51EA">
        <w:rPr>
          <w:rFonts w:ascii="Times New Roman" w:hAnsi="Times New Roman" w:cs="Times New Roman"/>
          <w:sz w:val="24"/>
          <w:szCs w:val="24"/>
        </w:rPr>
        <w:t xml:space="preserve"> </w:t>
      </w:r>
    </w:p>
    <w:p w:rsidR="003A1615" w:rsidRPr="00CD51EA" w:rsidRDefault="003A1615" w:rsidP="003A1615">
      <w:pPr>
        <w:rPr>
          <w:rFonts w:ascii="Times New Roman" w:hAnsi="Times New Roman" w:cs="Times New Roman"/>
          <w:sz w:val="24"/>
          <w:szCs w:val="24"/>
        </w:rPr>
      </w:pPr>
      <w:r w:rsidRPr="00CD51EA">
        <w:rPr>
          <w:rFonts w:ascii="Times New Roman" w:hAnsi="Times New Roman" w:cs="Times New Roman"/>
          <w:sz w:val="24"/>
          <w:szCs w:val="24"/>
        </w:rPr>
        <w:t>VAR-002-1 - Generator Operation for Maintaining Network Voltage Schedules.</w:t>
      </w:r>
    </w:p>
    <w:p w:rsidR="003A1615" w:rsidRPr="00CD51EA" w:rsidRDefault="003A1615" w:rsidP="003A1615">
      <w:pPr>
        <w:rPr>
          <w:rFonts w:ascii="Times New Roman" w:hAnsi="Times New Roman" w:cs="Times New Roman"/>
          <w:sz w:val="24"/>
          <w:szCs w:val="24"/>
        </w:rPr>
      </w:pPr>
      <w:r w:rsidRPr="00CD51EA">
        <w:rPr>
          <w:rFonts w:ascii="Times New Roman" w:hAnsi="Times New Roman" w:cs="Times New Roman"/>
          <w:sz w:val="24"/>
          <w:szCs w:val="24"/>
        </w:rPr>
        <w:t xml:space="preserve"> </w:t>
      </w:r>
    </w:p>
    <w:p w:rsidR="003A1615" w:rsidRPr="00CD51EA" w:rsidRDefault="003A1615" w:rsidP="003A1615">
      <w:pPr>
        <w:rPr>
          <w:rFonts w:ascii="Times New Roman" w:hAnsi="Times New Roman" w:cs="Times New Roman"/>
          <w:sz w:val="24"/>
          <w:szCs w:val="24"/>
        </w:rPr>
      </w:pPr>
      <w:r w:rsidRPr="00CD51EA">
        <w:rPr>
          <w:rFonts w:ascii="Times New Roman" w:hAnsi="Times New Roman" w:cs="Times New Roman"/>
          <w:sz w:val="24"/>
          <w:szCs w:val="24"/>
        </w:rPr>
        <w:lastRenderedPageBreak/>
        <w:t>Requirement R2. Unless exempted by the Transmission Operator, each Generator Operator shall maintain the generator voltage or Reactive Power output (within applicable Facility Ratings) n20 as directed by the Transmission Operator.</w:t>
      </w:r>
    </w:p>
    <w:p w:rsidR="003A1615" w:rsidRPr="00CD51EA" w:rsidRDefault="003A1615" w:rsidP="003A1615">
      <w:pPr>
        <w:rPr>
          <w:rFonts w:ascii="Times New Roman" w:hAnsi="Times New Roman" w:cs="Times New Roman"/>
          <w:sz w:val="24"/>
          <w:szCs w:val="24"/>
        </w:rPr>
      </w:pPr>
      <w:r w:rsidRPr="00CD51EA">
        <w:rPr>
          <w:rFonts w:ascii="Times New Roman" w:hAnsi="Times New Roman" w:cs="Times New Roman"/>
          <w:sz w:val="24"/>
          <w:szCs w:val="24"/>
        </w:rPr>
        <w:t xml:space="preserve"> </w:t>
      </w:r>
    </w:p>
    <w:p w:rsidR="003A1615" w:rsidRPr="00CD51EA" w:rsidRDefault="003A1615" w:rsidP="003A1615">
      <w:pPr>
        <w:rPr>
          <w:rFonts w:ascii="Times New Roman" w:hAnsi="Times New Roman" w:cs="Times New Roman"/>
          <w:sz w:val="24"/>
          <w:szCs w:val="24"/>
        </w:rPr>
      </w:pPr>
      <w:r w:rsidRPr="00CD51EA">
        <w:rPr>
          <w:rFonts w:ascii="Times New Roman" w:hAnsi="Times New Roman" w:cs="Times New Roman"/>
          <w:sz w:val="24"/>
          <w:szCs w:val="24"/>
        </w:rPr>
        <w:t>R2.1. When a generator's automatic voltage regulator is out of service, the Generator Operator shall use an alternative method to control the generator voltage and reactive output to meet the voltage or Reactive Power schedule directed by the Transmission Operator.</w:t>
      </w:r>
    </w:p>
    <w:p w:rsidR="003A1615" w:rsidRPr="00CD51EA" w:rsidRDefault="003A1615" w:rsidP="003A1615">
      <w:pPr>
        <w:rPr>
          <w:rFonts w:ascii="Times New Roman" w:hAnsi="Times New Roman" w:cs="Times New Roman"/>
          <w:sz w:val="24"/>
          <w:szCs w:val="24"/>
        </w:rPr>
      </w:pPr>
      <w:r w:rsidRPr="00CD51EA">
        <w:rPr>
          <w:rFonts w:ascii="Times New Roman" w:hAnsi="Times New Roman" w:cs="Times New Roman"/>
          <w:sz w:val="24"/>
          <w:szCs w:val="24"/>
        </w:rPr>
        <w:t xml:space="preserve"> </w:t>
      </w:r>
    </w:p>
    <w:p w:rsidR="003A1615" w:rsidRPr="00CD51EA" w:rsidRDefault="003A1615" w:rsidP="003A1615">
      <w:pPr>
        <w:rPr>
          <w:rFonts w:ascii="Times New Roman" w:hAnsi="Times New Roman" w:cs="Times New Roman"/>
          <w:sz w:val="24"/>
          <w:szCs w:val="24"/>
        </w:rPr>
      </w:pPr>
      <w:r w:rsidRPr="00CD51EA">
        <w:rPr>
          <w:rFonts w:ascii="Times New Roman" w:hAnsi="Times New Roman" w:cs="Times New Roman"/>
          <w:sz w:val="24"/>
          <w:szCs w:val="24"/>
        </w:rPr>
        <w:t>R2.2. When directed to modify voltage, the Generator Operator shall comply or provide an explanation of why the schedule cannot be met.</w:t>
      </w:r>
    </w:p>
    <w:p w:rsidR="003A1615" w:rsidRPr="00CD51EA" w:rsidRDefault="003A1615" w:rsidP="003A1615">
      <w:pPr>
        <w:rPr>
          <w:rFonts w:ascii="Times New Roman" w:hAnsi="Times New Roman" w:cs="Times New Roman"/>
          <w:sz w:val="24"/>
          <w:szCs w:val="24"/>
        </w:rPr>
      </w:pPr>
    </w:p>
    <w:p w:rsidR="003A1615" w:rsidRPr="00CD51EA" w:rsidRDefault="003A1615" w:rsidP="003A1615">
      <w:pPr>
        <w:rPr>
          <w:rFonts w:ascii="Times New Roman" w:hAnsi="Times New Roman" w:cs="Times New Roman"/>
          <w:sz w:val="24"/>
          <w:szCs w:val="24"/>
        </w:rPr>
      </w:pPr>
      <w:r w:rsidRPr="00CD51EA">
        <w:rPr>
          <w:rFonts w:ascii="Times New Roman" w:hAnsi="Times New Roman" w:cs="Times New Roman"/>
          <w:sz w:val="24"/>
          <w:szCs w:val="24"/>
        </w:rPr>
        <w:t>17. Dynegy requested clarification whether there are implicit requirements that the voltage schedule and associated tolerance band to be provided by the transmission operator under VAR-001-1, Requirement R4 be technically based, reasonable and practical for a generator to maintain. In response, NERC proposed the following interpretation:</w:t>
      </w:r>
    </w:p>
    <w:p w:rsidR="00EA6610" w:rsidRPr="00CD51EA" w:rsidRDefault="00EA6610" w:rsidP="003A1615">
      <w:pPr>
        <w:rPr>
          <w:rFonts w:ascii="Times New Roman" w:hAnsi="Times New Roman" w:cs="Times New Roman"/>
          <w:sz w:val="24"/>
          <w:szCs w:val="24"/>
        </w:rPr>
      </w:pPr>
    </w:p>
    <w:p w:rsidR="003A1615" w:rsidRPr="00CD51EA" w:rsidRDefault="003A1615" w:rsidP="003A1615">
      <w:pPr>
        <w:rPr>
          <w:rFonts w:ascii="Times New Roman" w:hAnsi="Times New Roman" w:cs="Times New Roman"/>
          <w:sz w:val="24"/>
          <w:szCs w:val="24"/>
        </w:rPr>
      </w:pPr>
      <w:r w:rsidRPr="00CD51EA">
        <w:rPr>
          <w:rFonts w:ascii="Times New Roman" w:hAnsi="Times New Roman" w:cs="Times New Roman"/>
          <w:sz w:val="24"/>
          <w:szCs w:val="24"/>
        </w:rPr>
        <w:t>NERC Reliability Standard VAR-001-1 is only comprised of stated requirements and associated compliance elements. The requirements have been developed in a fair and open process, balloted and accepted by FERC for compliance review. Any "implicit" requirement would be based on subjective interpretation and viewpoint and therefore cannot be objectively measured and enforced. Any attempt at "interpreting an implicit requirement" would effectively be adding a new requirement to the standard.</w:t>
      </w:r>
    </w:p>
    <w:p w:rsidR="003A1615" w:rsidRPr="00CD51EA" w:rsidRDefault="003A1615" w:rsidP="003A1615">
      <w:pPr>
        <w:rPr>
          <w:rFonts w:ascii="Times New Roman" w:hAnsi="Times New Roman" w:cs="Times New Roman"/>
          <w:sz w:val="24"/>
          <w:szCs w:val="24"/>
        </w:rPr>
      </w:pPr>
      <w:r w:rsidRPr="00CD51EA">
        <w:rPr>
          <w:rFonts w:ascii="Times New Roman" w:hAnsi="Times New Roman" w:cs="Times New Roman"/>
          <w:sz w:val="24"/>
          <w:szCs w:val="24"/>
        </w:rPr>
        <w:t xml:space="preserve"> </w:t>
      </w:r>
    </w:p>
    <w:p w:rsidR="003A1615" w:rsidRPr="00CD51EA" w:rsidRDefault="003A1615" w:rsidP="003A1615">
      <w:pPr>
        <w:rPr>
          <w:rFonts w:ascii="Times New Roman" w:hAnsi="Times New Roman" w:cs="Times New Roman"/>
          <w:sz w:val="24"/>
          <w:szCs w:val="24"/>
        </w:rPr>
      </w:pPr>
      <w:r w:rsidRPr="00CD51EA">
        <w:rPr>
          <w:rFonts w:ascii="Times New Roman" w:hAnsi="Times New Roman" w:cs="Times New Roman"/>
          <w:sz w:val="24"/>
          <w:szCs w:val="24"/>
        </w:rPr>
        <w:t>This can only be done through the [Standards Authorization Request] process.</w:t>
      </w:r>
    </w:p>
    <w:p w:rsidR="003A1615" w:rsidRPr="00CD51EA" w:rsidRDefault="003A1615" w:rsidP="003A1615">
      <w:pPr>
        <w:rPr>
          <w:rFonts w:ascii="Times New Roman" w:hAnsi="Times New Roman" w:cs="Times New Roman"/>
          <w:sz w:val="24"/>
          <w:szCs w:val="24"/>
        </w:rPr>
      </w:pPr>
      <w:r w:rsidRPr="00CD51EA">
        <w:rPr>
          <w:rFonts w:ascii="Times New Roman" w:hAnsi="Times New Roman" w:cs="Times New Roman"/>
          <w:sz w:val="24"/>
          <w:szCs w:val="24"/>
        </w:rPr>
        <w:t xml:space="preserve"> </w:t>
      </w:r>
    </w:p>
    <w:p w:rsidR="003A1615" w:rsidRPr="00CD51EA" w:rsidRDefault="003A1615" w:rsidP="003A1615">
      <w:pPr>
        <w:rPr>
          <w:rFonts w:ascii="Times New Roman" w:hAnsi="Times New Roman" w:cs="Times New Roman"/>
          <w:sz w:val="24"/>
          <w:szCs w:val="24"/>
        </w:rPr>
      </w:pPr>
      <w:r w:rsidRPr="00CD51EA">
        <w:rPr>
          <w:rFonts w:ascii="Times New Roman" w:hAnsi="Times New Roman" w:cs="Times New Roman"/>
          <w:sz w:val="24"/>
          <w:szCs w:val="24"/>
        </w:rPr>
        <w:t>Since there are no requirements in VAR-001-1 to issue a "technically based, reasonable and practical to maintain voltage or reactive power schedule and associated tolerance band," there are no measures or associated compliance elements in the standard.</w:t>
      </w:r>
    </w:p>
    <w:p w:rsidR="003A1615" w:rsidRPr="00CD51EA" w:rsidRDefault="003A1615" w:rsidP="003A1615">
      <w:pPr>
        <w:rPr>
          <w:rFonts w:ascii="Times New Roman" w:hAnsi="Times New Roman" w:cs="Times New Roman"/>
          <w:sz w:val="24"/>
          <w:szCs w:val="24"/>
        </w:rPr>
      </w:pPr>
      <w:r w:rsidRPr="00CD51EA">
        <w:rPr>
          <w:rFonts w:ascii="Times New Roman" w:hAnsi="Times New Roman" w:cs="Times New Roman"/>
          <w:sz w:val="24"/>
          <w:szCs w:val="24"/>
        </w:rPr>
        <w:t xml:space="preserve"> </w:t>
      </w:r>
    </w:p>
    <w:p w:rsidR="003A1615" w:rsidRPr="00CD51EA" w:rsidRDefault="003A1615" w:rsidP="003A1615">
      <w:pPr>
        <w:rPr>
          <w:rFonts w:ascii="Times New Roman" w:hAnsi="Times New Roman" w:cs="Times New Roman"/>
          <w:sz w:val="24"/>
          <w:szCs w:val="24"/>
        </w:rPr>
      </w:pPr>
      <w:r w:rsidRPr="00CD51EA">
        <w:rPr>
          <w:rFonts w:ascii="Times New Roman" w:hAnsi="Times New Roman" w:cs="Times New Roman"/>
          <w:sz w:val="24"/>
          <w:szCs w:val="24"/>
        </w:rPr>
        <w:t>The standard only requires that "Each Transmission Operator shall specify a voltage or Reactive Power schedule ...." and that "The Transmission Operator shall provide the voltage or Reactive Power schedule to the associated Generator Operator and direct the Generator Operator to comply with the schedule...." Also, Measure 1 and the associated compliance elements follow accordingly by stating that "The Transmission Operator shall have evidence it provided a voltage or Reactive Power schedule ..."</w:t>
      </w:r>
    </w:p>
    <w:p w:rsidR="003A1615" w:rsidRPr="00CD51EA" w:rsidRDefault="003A1615" w:rsidP="003A1615">
      <w:pPr>
        <w:rPr>
          <w:rFonts w:ascii="Times New Roman" w:hAnsi="Times New Roman" w:cs="Times New Roman"/>
          <w:sz w:val="24"/>
          <w:szCs w:val="24"/>
        </w:rPr>
      </w:pPr>
    </w:p>
    <w:p w:rsidR="003A1615" w:rsidRPr="00CD51EA" w:rsidRDefault="003A1615" w:rsidP="003A1615">
      <w:pPr>
        <w:rPr>
          <w:rFonts w:ascii="Times New Roman" w:hAnsi="Times New Roman" w:cs="Times New Roman"/>
          <w:sz w:val="24"/>
          <w:szCs w:val="24"/>
        </w:rPr>
      </w:pPr>
      <w:r w:rsidRPr="00CD51EA">
        <w:rPr>
          <w:rFonts w:ascii="Times New Roman" w:hAnsi="Times New Roman" w:cs="Times New Roman"/>
          <w:sz w:val="24"/>
          <w:szCs w:val="24"/>
        </w:rPr>
        <w:t>* * *</w:t>
      </w:r>
    </w:p>
    <w:p w:rsidR="003A1615" w:rsidRPr="00CD51EA" w:rsidRDefault="003A1615" w:rsidP="003A1615">
      <w:pPr>
        <w:rPr>
          <w:rFonts w:ascii="Times New Roman" w:hAnsi="Times New Roman" w:cs="Times New Roman"/>
          <w:sz w:val="24"/>
          <w:szCs w:val="24"/>
        </w:rPr>
      </w:pPr>
      <w:r w:rsidRPr="00CD51EA">
        <w:rPr>
          <w:rFonts w:ascii="Times New Roman" w:hAnsi="Times New Roman" w:cs="Times New Roman"/>
          <w:sz w:val="24"/>
          <w:szCs w:val="24"/>
        </w:rPr>
        <w:t xml:space="preserve"> </w:t>
      </w:r>
    </w:p>
    <w:p w:rsidR="003A1615" w:rsidRPr="00CD51EA" w:rsidRDefault="003A1615" w:rsidP="003A1615">
      <w:pPr>
        <w:rPr>
          <w:rFonts w:ascii="Times New Roman" w:hAnsi="Times New Roman" w:cs="Times New Roman"/>
          <w:sz w:val="24"/>
          <w:szCs w:val="24"/>
        </w:rPr>
      </w:pPr>
      <w:r w:rsidRPr="00CD51EA">
        <w:rPr>
          <w:rFonts w:ascii="Times New Roman" w:hAnsi="Times New Roman" w:cs="Times New Roman"/>
          <w:sz w:val="24"/>
          <w:szCs w:val="24"/>
        </w:rPr>
        <w:t>Requirement 2 and Requirement 2.2 of VAR-002-1 relate somewhat to questions # 2 and 3. R2 states that "Unless exempted by the Transmission Operator, each Generator Operator shall maintain the generator voltage or Reactive Power output (within applicable Facility Ratings) as directed by the Transmission Operator." R2.2 goes on to state "When directed to modify voltage, the Generator Operator shall comply or provide an explanation of why the schedule cannot be met." [footnotes omitted.]</w:t>
      </w:r>
    </w:p>
    <w:p w:rsidR="003A1615" w:rsidRPr="00CD51EA" w:rsidRDefault="003A1615" w:rsidP="003A1615">
      <w:pPr>
        <w:rPr>
          <w:rFonts w:ascii="Times New Roman" w:hAnsi="Times New Roman" w:cs="Times New Roman"/>
          <w:sz w:val="24"/>
          <w:szCs w:val="24"/>
        </w:rPr>
      </w:pPr>
    </w:p>
    <w:p w:rsidR="003A1615" w:rsidRPr="00CD51EA" w:rsidRDefault="003A1615" w:rsidP="003A1615">
      <w:pPr>
        <w:rPr>
          <w:rFonts w:ascii="Times New Roman" w:hAnsi="Times New Roman" w:cs="Times New Roman"/>
          <w:sz w:val="24"/>
          <w:szCs w:val="24"/>
        </w:rPr>
      </w:pPr>
      <w:r w:rsidRPr="00CD51EA">
        <w:rPr>
          <w:rFonts w:ascii="Times New Roman" w:hAnsi="Times New Roman" w:cs="Times New Roman"/>
          <w:sz w:val="24"/>
          <w:szCs w:val="24"/>
        </w:rPr>
        <w:t xml:space="preserve"> </w:t>
      </w:r>
    </w:p>
    <w:p w:rsidR="003A1615" w:rsidRPr="00CD51EA" w:rsidRDefault="003A1615" w:rsidP="003A1615">
      <w:pPr>
        <w:rPr>
          <w:rFonts w:ascii="Times New Roman" w:hAnsi="Times New Roman" w:cs="Times New Roman"/>
          <w:sz w:val="24"/>
          <w:szCs w:val="24"/>
        </w:rPr>
      </w:pPr>
      <w:r w:rsidRPr="00CD51EA">
        <w:rPr>
          <w:rFonts w:ascii="Times New Roman" w:hAnsi="Times New Roman" w:cs="Times New Roman"/>
          <w:sz w:val="24"/>
          <w:szCs w:val="24"/>
        </w:rPr>
        <w:lastRenderedPageBreak/>
        <w:t xml:space="preserve">18. NERC provided additional information in its transmittal letter accompanying the interpretation, noting that VAR-001-1, Requirement R2 states, "Each Transmission Operator shall acquire sufficient reactive resources within its area to protect the voltage levels under normal and Contingency conditions." NERC explained that, in order to fulfill Requirement R2, the transmission operator must perform a valid analysis of the system, using models that accurately represent equipment capabilities. Therefore, while NERC supported its interpretation of Requirement R4, including the finding that a requirement cannot establish implicit obligations, it stated that the issue that Dynegy raised for clarification is better resolved through an examination of Requirement R2. n21 </w:t>
      </w:r>
    </w:p>
    <w:p w:rsidR="003A1615" w:rsidRPr="00CD51EA" w:rsidRDefault="003A1615" w:rsidP="00036910">
      <w:pPr>
        <w:rPr>
          <w:rFonts w:ascii="Times New Roman" w:hAnsi="Times New Roman" w:cs="Times New Roman"/>
          <w:sz w:val="24"/>
          <w:szCs w:val="24"/>
        </w:rPr>
      </w:pPr>
    </w:p>
    <w:p w:rsidR="003A1615" w:rsidRPr="00CD51EA" w:rsidRDefault="003A1615" w:rsidP="003A1615">
      <w:pPr>
        <w:rPr>
          <w:rFonts w:ascii="Times New Roman" w:hAnsi="Times New Roman" w:cs="Times New Roman"/>
          <w:sz w:val="24"/>
          <w:szCs w:val="24"/>
        </w:rPr>
      </w:pPr>
      <w:r w:rsidRPr="00CD51EA">
        <w:rPr>
          <w:rFonts w:ascii="Times New Roman" w:hAnsi="Times New Roman" w:cs="Times New Roman"/>
          <w:sz w:val="24"/>
          <w:szCs w:val="24"/>
        </w:rPr>
        <w:t xml:space="preserve">19. In response, the Commission proposed to remand NERC's interpretation of VAR-001-1, Requirement R4, because the interpretation suggested that there is no requirement that a voltage schedule have a sound technical basis. The Commission noted that Order No. 693 stated that all Reliability Standards must be designed to achieve a specified </w:t>
      </w:r>
      <w:r w:rsidR="002F6D2C" w:rsidRPr="00CD51EA">
        <w:rPr>
          <w:rFonts w:ascii="Times New Roman" w:hAnsi="Times New Roman" w:cs="Times New Roman"/>
          <w:sz w:val="24"/>
          <w:szCs w:val="24"/>
        </w:rPr>
        <w:t>r</w:t>
      </w:r>
      <w:bookmarkStart w:id="1" w:name="_GoBack"/>
      <w:bookmarkEnd w:id="1"/>
      <w:r w:rsidRPr="00CD51EA">
        <w:rPr>
          <w:rFonts w:ascii="Times New Roman" w:hAnsi="Times New Roman" w:cs="Times New Roman"/>
          <w:sz w:val="24"/>
          <w:szCs w:val="24"/>
        </w:rPr>
        <w:t xml:space="preserve">eliability goal and must contain a technically sound means to achieve this goal. n22 The  Commission thus disagreed with NERC's proposed interpretation because it suggested that a transmission operator could deliver a voltage schedule that lacked any technical basis. The Commission, citing the NERC Rules of Procedure, section 302.5, concluded that a voltage schedule should reflect technical analysis, i.e., sound engineering, as well as operating judgment and experience. n23 </w:t>
      </w:r>
    </w:p>
    <w:p w:rsidR="003A1615" w:rsidRPr="00CD51EA" w:rsidRDefault="003A1615" w:rsidP="00036910">
      <w:pPr>
        <w:rPr>
          <w:rFonts w:ascii="Times New Roman" w:hAnsi="Times New Roman" w:cs="Times New Roman"/>
          <w:sz w:val="24"/>
          <w:szCs w:val="24"/>
        </w:rPr>
      </w:pPr>
    </w:p>
    <w:p w:rsidR="003A1615" w:rsidRPr="00CD51EA" w:rsidRDefault="003A1615" w:rsidP="003A1615">
      <w:pPr>
        <w:rPr>
          <w:rFonts w:ascii="Times New Roman" w:hAnsi="Times New Roman" w:cs="Times New Roman"/>
          <w:sz w:val="24"/>
          <w:szCs w:val="24"/>
        </w:rPr>
      </w:pPr>
      <w:r w:rsidRPr="00CD51EA">
        <w:rPr>
          <w:rFonts w:ascii="Times New Roman" w:hAnsi="Times New Roman" w:cs="Times New Roman"/>
          <w:sz w:val="24"/>
          <w:szCs w:val="24"/>
        </w:rPr>
        <w:t>20. The NOPR also highlighted the Commission's review in Order No. 693 of each Reliability Standard and approval of those containing Requirements that are sufficiently clear as to be enforceable and that do not create due process concerns. n24 The Commission noted that its approval in Order No. 693 of VAR-001-1 meant that  VAR-001-1 is sufficiently clear to inform transmission operators what is required of them. n25 The Commission acknowledged that it has elsewhere declined to specify in detail how a registered entity should implement a Reliability Standard, but countered that such actions do not mean that an entity seeking to comply with a Reliability Standard may act in a manner that is not technically sound, i.e., in a manner that is not grounded in sound engineering, and thus, not reasonable and practical. n26 The Commission objected to NERC's proposed interpretation as implying that the voltage schedules provided under VAR-001-1, Requirement R4 need not have any technical basis, and thus need not be reasonable and practical.</w:t>
      </w:r>
    </w:p>
    <w:p w:rsidR="003A1615" w:rsidRPr="00CD51EA" w:rsidRDefault="003A1615" w:rsidP="00036910">
      <w:pPr>
        <w:rPr>
          <w:rFonts w:ascii="Times New Roman" w:hAnsi="Times New Roman" w:cs="Times New Roman"/>
          <w:sz w:val="24"/>
          <w:szCs w:val="24"/>
        </w:rPr>
      </w:pPr>
    </w:p>
    <w:p w:rsidR="003667C3" w:rsidRPr="00CD51EA" w:rsidRDefault="003A1615" w:rsidP="0096189A">
      <w:pPr>
        <w:rPr>
          <w:rFonts w:ascii="Times New Roman" w:hAnsi="Times New Roman" w:cs="Times New Roman"/>
          <w:sz w:val="24"/>
          <w:szCs w:val="24"/>
        </w:rPr>
      </w:pPr>
      <w:r w:rsidRPr="00CD51EA">
        <w:rPr>
          <w:rFonts w:ascii="Times New Roman" w:hAnsi="Times New Roman" w:cs="Times New Roman"/>
          <w:sz w:val="24"/>
          <w:szCs w:val="24"/>
        </w:rPr>
        <w:t>21. The Commission proposed in the NOPR to remand NERC's proposed interpretation of VAR-001-1, Requirement R4 for reconsideration consistent with this rulemaking. In addition, the Commission rejected an additional proposal from Dynegy, asserting that NERC needs to develop evaluation measures to review the technical basis for voltage schedules, as beyond the scope of the interpretation process. The Commission proposed that such an effort would be better discussed pursuant to a Standards Authorization Request under the NERC Reliability Standards Development Procedures</w:t>
      </w:r>
    </w:p>
    <w:p w:rsidR="003A1615" w:rsidRPr="00CD51EA" w:rsidRDefault="003A1615" w:rsidP="003A1615">
      <w:pPr>
        <w:rPr>
          <w:rFonts w:ascii="Times New Roman" w:hAnsi="Times New Roman" w:cs="Times New Roman"/>
          <w:sz w:val="24"/>
          <w:szCs w:val="24"/>
        </w:rPr>
      </w:pPr>
      <w:r w:rsidRPr="00CD51EA">
        <w:rPr>
          <w:rFonts w:ascii="Times New Roman" w:hAnsi="Times New Roman" w:cs="Times New Roman"/>
          <w:sz w:val="24"/>
          <w:szCs w:val="24"/>
        </w:rPr>
        <w:t>47. The Commission remands to the ERO the proposed interpretation of VAR-001-1, Requirement R4 and directs the ERO to revise the interpretation consistent with the Commission's discussion below.</w:t>
      </w:r>
    </w:p>
    <w:p w:rsidR="003A1615" w:rsidRPr="00CD51EA" w:rsidRDefault="003A1615" w:rsidP="003A1615">
      <w:pPr>
        <w:rPr>
          <w:rFonts w:ascii="Times New Roman" w:hAnsi="Times New Roman" w:cs="Times New Roman"/>
          <w:sz w:val="24"/>
          <w:szCs w:val="24"/>
        </w:rPr>
      </w:pPr>
    </w:p>
    <w:p w:rsidR="003A1615" w:rsidRPr="00CD51EA" w:rsidRDefault="003A1615" w:rsidP="003A1615">
      <w:pPr>
        <w:rPr>
          <w:rFonts w:ascii="Times New Roman" w:hAnsi="Times New Roman" w:cs="Times New Roman"/>
          <w:sz w:val="24"/>
          <w:szCs w:val="24"/>
        </w:rPr>
      </w:pPr>
      <w:r w:rsidRPr="00CD51EA">
        <w:rPr>
          <w:rFonts w:ascii="Times New Roman" w:hAnsi="Times New Roman" w:cs="Times New Roman"/>
          <w:sz w:val="24"/>
          <w:szCs w:val="24"/>
        </w:rPr>
        <w:t>a. Voltage Schedules Provided under VAR-001-1, Requirement R4 Must Have a Sound Technical Basis.</w:t>
      </w:r>
    </w:p>
    <w:p w:rsidR="003A1615" w:rsidRPr="00CD51EA" w:rsidRDefault="003A1615" w:rsidP="003A1615">
      <w:pPr>
        <w:rPr>
          <w:rFonts w:ascii="Times New Roman" w:hAnsi="Times New Roman" w:cs="Times New Roman"/>
          <w:sz w:val="24"/>
          <w:szCs w:val="24"/>
        </w:rPr>
      </w:pPr>
      <w:r w:rsidRPr="00CD51EA">
        <w:rPr>
          <w:rFonts w:ascii="Times New Roman" w:hAnsi="Times New Roman" w:cs="Times New Roman"/>
          <w:sz w:val="24"/>
          <w:szCs w:val="24"/>
        </w:rPr>
        <w:t xml:space="preserve"> </w:t>
      </w:r>
    </w:p>
    <w:p w:rsidR="003A1615" w:rsidRPr="00CD51EA" w:rsidRDefault="003A1615" w:rsidP="003A1615">
      <w:pPr>
        <w:rPr>
          <w:rFonts w:ascii="Times New Roman" w:hAnsi="Times New Roman" w:cs="Times New Roman"/>
          <w:sz w:val="24"/>
          <w:szCs w:val="24"/>
        </w:rPr>
      </w:pPr>
      <w:r w:rsidRPr="00CD51EA">
        <w:rPr>
          <w:rFonts w:ascii="Times New Roman" w:hAnsi="Times New Roman" w:cs="Times New Roman"/>
          <w:sz w:val="24"/>
          <w:szCs w:val="24"/>
        </w:rPr>
        <w:t xml:space="preserve">48. Order No. 693 held that all Reliability Standards must be designed to achieve a specified reliability goal and must contain a technically sound means to achieve the goal. n61 No participant disagrees with this assessment. n62 Furthermore, no participant challenges the Commission's objection that the Reliability Standards should not permit delivery of a voltage schedule that lacks any technical basis. n63 Instead, the participants suggest various </w:t>
      </w:r>
      <w:r w:rsidRPr="00CD51EA">
        <w:rPr>
          <w:rFonts w:ascii="Times New Roman" w:hAnsi="Times New Roman" w:cs="Times New Roman"/>
          <w:sz w:val="24"/>
          <w:szCs w:val="24"/>
        </w:rPr>
        <w:lastRenderedPageBreak/>
        <w:t xml:space="preserve">ways in which other Reliability Standards requirements provide that technical basis or at least do not permit transmission operators to engage in unsound practices with respect to voltage schedules. n64 </w:t>
      </w:r>
    </w:p>
    <w:p w:rsidR="003A1615" w:rsidRPr="00CD51EA" w:rsidRDefault="003A1615" w:rsidP="003A1615">
      <w:pPr>
        <w:rPr>
          <w:rFonts w:ascii="Times New Roman" w:hAnsi="Times New Roman" w:cs="Times New Roman"/>
          <w:sz w:val="24"/>
          <w:szCs w:val="24"/>
        </w:rPr>
      </w:pPr>
    </w:p>
    <w:p w:rsidR="003A1615" w:rsidRPr="00CD51EA" w:rsidRDefault="003A1615" w:rsidP="003A1615">
      <w:pPr>
        <w:rPr>
          <w:rFonts w:ascii="Times New Roman" w:hAnsi="Times New Roman" w:cs="Times New Roman"/>
          <w:sz w:val="24"/>
          <w:szCs w:val="24"/>
        </w:rPr>
      </w:pPr>
      <w:r w:rsidRPr="00CD51EA">
        <w:rPr>
          <w:rFonts w:ascii="Times New Roman" w:hAnsi="Times New Roman" w:cs="Times New Roman"/>
          <w:sz w:val="24"/>
          <w:szCs w:val="24"/>
        </w:rPr>
        <w:t xml:space="preserve">49. VAR-001-1, Requirement R4 requires each transmission operator to specify a voltage schedule to be maintained by each generator and explains that the voltage schedule is a target voltage to be maintained within a tolerance band during a specified period. Requirement R4 is part of the means by which a transmission operator achieves the goal of VAR-001-1, "to ensure that voltage levels, reactive flows, and reactive resources are monitored, controlled, and maintained within limits in real time to protect equipment and the reliable operation of the Interconnection." Because Requirement R4 requires transmission owners to specify target voltages at each generator's interconnection with the system, while taking into account specific periods of use and facility tolerance bands, the Requirement is not merely a ministerial requirement, but, rather, presupposes the exercise of engineering judgment. These determinations are technical in nature, and, since they represent one of the means by which the VAR-001-1 Reliability Standard achieves its goal, they must be technically sound, that is, based on sound engineering. Actions that do not reflect sound engineering would not be technically sound. n65 Therefore, the Commission adopts its NOPR proposal, and finds that a voltage schedule should reflect sound engineering, as well as operating judgment and experience. n66 The Commission remands NERC's proposed VAR-001-1, Requirement R4 interpretation, in order that NERC may reconsider its interpretation consistent with this order.  </w:t>
      </w:r>
    </w:p>
    <w:p w:rsidR="003A1615" w:rsidRPr="00CD51EA" w:rsidRDefault="003A1615" w:rsidP="003A1615">
      <w:pPr>
        <w:rPr>
          <w:rFonts w:ascii="Times New Roman" w:hAnsi="Times New Roman" w:cs="Times New Roman"/>
          <w:sz w:val="24"/>
          <w:szCs w:val="24"/>
        </w:rPr>
      </w:pPr>
    </w:p>
    <w:p w:rsidR="003A1615" w:rsidRPr="00CD51EA" w:rsidRDefault="003A1615" w:rsidP="003A1615">
      <w:pPr>
        <w:rPr>
          <w:rFonts w:ascii="Times New Roman" w:hAnsi="Times New Roman" w:cs="Times New Roman"/>
          <w:sz w:val="24"/>
          <w:szCs w:val="24"/>
        </w:rPr>
      </w:pPr>
      <w:r w:rsidRPr="00CD51EA">
        <w:rPr>
          <w:rFonts w:ascii="Times New Roman" w:hAnsi="Times New Roman" w:cs="Times New Roman"/>
          <w:sz w:val="24"/>
          <w:szCs w:val="24"/>
        </w:rPr>
        <w:t>n66 Order No. 693, FERC Stats. &amp; Regs. P 31,242 at P 5 ("a Reliability Standard must provide for the Reliable Operation of Bulk-Power System facilities and may impose a requirement on any user, owner or operator of such facilities. It must be designed to achieve a specified reliability goal and must contain a technically sound means to achieve this goal. The Reliability Standard should be clear and unambiguous regarding what is required and who is required to comply. The possible consequences for violating a Reliability Standard should be clear and understandable to those who must comply. There should be clear criteria for whether an entity is in compliance with a Reliability Standard. While a Reliability Standard does not necessarily need to reflect the optimal method for achieving its reliability goal, a Reliability Standard should achieve its reliability goal effectively and efficiently."); see also Order No. 672, FERC Stats. &amp; Regs. P 31,204 at P 324; accord NERC Rules of Procedure, section 302.5.</w:t>
      </w:r>
    </w:p>
    <w:p w:rsidR="003A1615" w:rsidRPr="00CD51EA" w:rsidRDefault="003A1615" w:rsidP="003A1615">
      <w:pPr>
        <w:rPr>
          <w:rFonts w:ascii="Times New Roman" w:hAnsi="Times New Roman" w:cs="Times New Roman"/>
          <w:sz w:val="24"/>
          <w:szCs w:val="24"/>
        </w:rPr>
      </w:pPr>
      <w:r w:rsidRPr="00CD51EA">
        <w:rPr>
          <w:rFonts w:ascii="Times New Roman" w:hAnsi="Times New Roman" w:cs="Times New Roman"/>
          <w:sz w:val="24"/>
          <w:szCs w:val="24"/>
        </w:rPr>
        <w:t xml:space="preserve"> </w:t>
      </w:r>
    </w:p>
    <w:p w:rsidR="003A1615" w:rsidRPr="00CD51EA" w:rsidRDefault="003A1615" w:rsidP="003A1615">
      <w:pPr>
        <w:rPr>
          <w:rFonts w:ascii="Times New Roman" w:hAnsi="Times New Roman" w:cs="Times New Roman"/>
          <w:sz w:val="24"/>
          <w:szCs w:val="24"/>
        </w:rPr>
      </w:pPr>
      <w:r w:rsidRPr="00CD51EA">
        <w:rPr>
          <w:rFonts w:ascii="Times New Roman" w:hAnsi="Times New Roman" w:cs="Times New Roman"/>
          <w:sz w:val="24"/>
          <w:szCs w:val="24"/>
        </w:rPr>
        <w:t>b. Whether Support for a Sound Technical Basis is Found in Other Reliability Standards and Requirements</w:t>
      </w:r>
    </w:p>
    <w:p w:rsidR="003A1615" w:rsidRPr="00CD51EA" w:rsidRDefault="003A1615" w:rsidP="003A1615">
      <w:pPr>
        <w:rPr>
          <w:rFonts w:ascii="Times New Roman" w:hAnsi="Times New Roman" w:cs="Times New Roman"/>
          <w:sz w:val="24"/>
          <w:szCs w:val="24"/>
        </w:rPr>
      </w:pPr>
      <w:r w:rsidRPr="00CD51EA">
        <w:rPr>
          <w:rFonts w:ascii="Times New Roman" w:hAnsi="Times New Roman" w:cs="Times New Roman"/>
          <w:sz w:val="24"/>
          <w:szCs w:val="24"/>
        </w:rPr>
        <w:t xml:space="preserve"> </w:t>
      </w:r>
    </w:p>
    <w:p w:rsidR="003A1615" w:rsidRPr="00CD51EA" w:rsidRDefault="003A1615" w:rsidP="003A1615">
      <w:pPr>
        <w:rPr>
          <w:rFonts w:ascii="Times New Roman" w:hAnsi="Times New Roman" w:cs="Times New Roman"/>
          <w:sz w:val="24"/>
          <w:szCs w:val="24"/>
        </w:rPr>
      </w:pPr>
      <w:r w:rsidRPr="00CD51EA">
        <w:rPr>
          <w:rFonts w:ascii="Times New Roman" w:hAnsi="Times New Roman" w:cs="Times New Roman"/>
          <w:sz w:val="24"/>
          <w:szCs w:val="24"/>
        </w:rPr>
        <w:t>50. Several participants, including NERC and Ameren, claim that, in the broader context of the Reliability Standards, there is already an obligation to use technically sound means to comply with VAR-001-1, Requirement R4. n67 The Commission recognizes and appreciates, as part of the NERC filing, the additional information included to allay concerns that generator operators may receive a voltage schedule that is either unsafe or not technically feasible. However, if analysis of other Reliability Standard requirements provides the necessary clarification, such analysis should be made part of the formal interpretation. Thus, in this case, if the actions performed pursuant to other Reliability Standard requirements cited in the participants' comments describe actions that form the basis for development of voltage schedules, then the interpretation should reflect that fact.</w:t>
      </w:r>
    </w:p>
    <w:p w:rsidR="003A1615" w:rsidRPr="00CD51EA" w:rsidRDefault="003A1615" w:rsidP="003A1615">
      <w:pPr>
        <w:rPr>
          <w:rFonts w:ascii="Times New Roman" w:hAnsi="Times New Roman" w:cs="Times New Roman"/>
          <w:sz w:val="24"/>
          <w:szCs w:val="24"/>
        </w:rPr>
      </w:pPr>
    </w:p>
    <w:p w:rsidR="003A1615" w:rsidRPr="00CD51EA" w:rsidRDefault="003A1615" w:rsidP="003A1615">
      <w:pPr>
        <w:rPr>
          <w:rFonts w:ascii="Times New Roman" w:hAnsi="Times New Roman" w:cs="Times New Roman"/>
          <w:sz w:val="24"/>
          <w:szCs w:val="24"/>
        </w:rPr>
      </w:pPr>
      <w:r w:rsidRPr="00CD51EA">
        <w:rPr>
          <w:rFonts w:ascii="Times New Roman" w:hAnsi="Times New Roman" w:cs="Times New Roman"/>
          <w:sz w:val="24"/>
          <w:szCs w:val="24"/>
        </w:rPr>
        <w:lastRenderedPageBreak/>
        <w:t>n67 NERC comments at 8-9 (discussing VAR-001-1, Requirements R2, R9.1 and R11); Ameren comments at 6 (discussing VAR-002-1a, Requirement R2). See also EEI comments at 2 (supporting NERC conclusion); IESO comments at 6 (discussing transmission operations Reliability Standards, TOP-002-2, et al.). However, participants also suggest that a failure to meet that obligation would not constitute an enforceable violation of VAR-001-1, Requirement R4. See EEI comments at 2.</w:t>
      </w:r>
    </w:p>
    <w:p w:rsidR="003A1615" w:rsidRPr="00CD51EA" w:rsidRDefault="003A1615" w:rsidP="003A1615">
      <w:pPr>
        <w:rPr>
          <w:rFonts w:ascii="Times New Roman" w:hAnsi="Times New Roman" w:cs="Times New Roman"/>
          <w:sz w:val="24"/>
          <w:szCs w:val="24"/>
        </w:rPr>
      </w:pPr>
      <w:r w:rsidRPr="00CD51EA">
        <w:rPr>
          <w:rFonts w:ascii="Times New Roman" w:hAnsi="Times New Roman" w:cs="Times New Roman"/>
          <w:sz w:val="24"/>
          <w:szCs w:val="24"/>
        </w:rPr>
        <w:t xml:space="preserve"> </w:t>
      </w:r>
    </w:p>
    <w:p w:rsidR="003A1615" w:rsidRPr="00CD51EA" w:rsidRDefault="003A1615" w:rsidP="003A1615">
      <w:pPr>
        <w:rPr>
          <w:rFonts w:ascii="Times New Roman" w:hAnsi="Times New Roman" w:cs="Times New Roman"/>
          <w:sz w:val="24"/>
          <w:szCs w:val="24"/>
        </w:rPr>
      </w:pPr>
      <w:r w:rsidRPr="00CD51EA">
        <w:rPr>
          <w:rFonts w:ascii="Times New Roman" w:hAnsi="Times New Roman" w:cs="Times New Roman"/>
          <w:sz w:val="24"/>
          <w:szCs w:val="24"/>
        </w:rPr>
        <w:t>51. Some petitioners suggest that other Reliability Standard requirements may mitigate any negative impact of a voltage schedule that lacks a sound technical basis, and thus imply that Requirement R4 need not reflect a sound technical basis, or they suggest that the clarification sought by the Commission is not necessary. The Commission does not agree. As discussed above, voltage schedules developed pursuant to VAR-001-1, Requirement R4 must have a sound technical basis, and failure to properly perform the task would constitute an independent violation of the Reliability Standard.</w:t>
      </w:r>
    </w:p>
    <w:p w:rsidR="003A1615" w:rsidRPr="00CD51EA" w:rsidRDefault="003A1615" w:rsidP="003A1615">
      <w:pPr>
        <w:rPr>
          <w:rFonts w:ascii="Times New Roman" w:hAnsi="Times New Roman" w:cs="Times New Roman"/>
          <w:sz w:val="24"/>
          <w:szCs w:val="24"/>
        </w:rPr>
      </w:pPr>
    </w:p>
    <w:p w:rsidR="003A1615" w:rsidRPr="00CD51EA" w:rsidRDefault="003A1615" w:rsidP="003A1615">
      <w:pPr>
        <w:rPr>
          <w:rFonts w:ascii="Times New Roman" w:hAnsi="Times New Roman" w:cs="Times New Roman"/>
          <w:sz w:val="24"/>
          <w:szCs w:val="24"/>
        </w:rPr>
      </w:pPr>
      <w:r w:rsidRPr="00CD51EA">
        <w:rPr>
          <w:rFonts w:ascii="Times New Roman" w:hAnsi="Times New Roman" w:cs="Times New Roman"/>
          <w:sz w:val="24"/>
          <w:szCs w:val="24"/>
        </w:rPr>
        <w:t>c. The Commission Is Not Imposing Implicit Requirements.</w:t>
      </w:r>
    </w:p>
    <w:p w:rsidR="003A1615" w:rsidRPr="00CD51EA" w:rsidRDefault="003A1615" w:rsidP="003A1615">
      <w:pPr>
        <w:rPr>
          <w:rFonts w:ascii="Times New Roman" w:hAnsi="Times New Roman" w:cs="Times New Roman"/>
          <w:sz w:val="24"/>
          <w:szCs w:val="24"/>
        </w:rPr>
      </w:pPr>
      <w:r w:rsidRPr="00CD51EA">
        <w:rPr>
          <w:rFonts w:ascii="Times New Roman" w:hAnsi="Times New Roman" w:cs="Times New Roman"/>
          <w:sz w:val="24"/>
          <w:szCs w:val="24"/>
        </w:rPr>
        <w:t xml:space="preserve"> </w:t>
      </w:r>
    </w:p>
    <w:p w:rsidR="003A1615" w:rsidRPr="00CD51EA" w:rsidRDefault="003A1615" w:rsidP="003A1615">
      <w:pPr>
        <w:rPr>
          <w:rFonts w:ascii="Times New Roman" w:hAnsi="Times New Roman" w:cs="Times New Roman"/>
          <w:sz w:val="24"/>
          <w:szCs w:val="24"/>
        </w:rPr>
      </w:pPr>
      <w:r w:rsidRPr="00CD51EA">
        <w:rPr>
          <w:rFonts w:ascii="Times New Roman" w:hAnsi="Times New Roman" w:cs="Times New Roman"/>
          <w:sz w:val="24"/>
          <w:szCs w:val="24"/>
        </w:rPr>
        <w:t>52. The Commission disagrees with participants claiming that the Commission's understanding of Requirement R4 would impermissibly create a new "implicit" requirement, or that such requirements would introduce an unworkable subjective analysis into Reliability Standard enforcement. As the NOPR stated, the Commission reviewed each Reliability Standard and, in Order No. 693, approved those containing Requirements that are sufficiently clear as to be enforceable and that do not create due process concerns. n68 The Commission included [**47]  VAR-001-1 as among the Reliability Standards that are sufficiently clear to inform transmission operators what is required of them. n69 Order No. 693 declined to order more specificity on the technical basis in the current version of VAR-001-1, but instead found that the development of more detailed requirements to address such concerns are best addressed by the ERO through the Reliability Standards development process. n70 However, that finding does not suggest that existing requirements may be performed without any technical basis.</w:t>
      </w:r>
    </w:p>
    <w:p w:rsidR="003A1615" w:rsidRPr="00CD51EA" w:rsidRDefault="003A1615" w:rsidP="003A1615">
      <w:pPr>
        <w:rPr>
          <w:rFonts w:ascii="Times New Roman" w:hAnsi="Times New Roman" w:cs="Times New Roman"/>
          <w:sz w:val="24"/>
          <w:szCs w:val="24"/>
        </w:rPr>
      </w:pPr>
    </w:p>
    <w:p w:rsidR="003A1615" w:rsidRPr="00CD51EA" w:rsidRDefault="003A1615" w:rsidP="003A1615">
      <w:pPr>
        <w:rPr>
          <w:rFonts w:ascii="Times New Roman" w:hAnsi="Times New Roman" w:cs="Times New Roman"/>
          <w:sz w:val="24"/>
          <w:szCs w:val="24"/>
        </w:rPr>
      </w:pPr>
      <w:r w:rsidRPr="00CD51EA">
        <w:rPr>
          <w:rFonts w:ascii="Times New Roman" w:hAnsi="Times New Roman" w:cs="Times New Roman"/>
          <w:sz w:val="24"/>
          <w:szCs w:val="24"/>
        </w:rPr>
        <w:t>53. FirstEnergy interprets the Commission's proposal as finding that there are "implicit" obligations in Requirement R4 that should be explicitly incorporated into the Reliability Standard. To the contrary, as noted in the NOPR, the Commission has elsewhere declined to specify in detail how a registered entity should implement a Reliability Standard, n71 and so we [**48]  do not direct NERC to modify VAR-001-1, Requirement R4, at this time. n72 The Commission affirms its approval in Order No. 693 of VAR-001-1, Requirement R4, and its finding that Requirement R4 is, as written, sufficiently clear to inform entities of what is required of them.</w:t>
      </w:r>
    </w:p>
    <w:p w:rsidR="003A1615" w:rsidRPr="00CD51EA" w:rsidRDefault="003A1615" w:rsidP="003A1615">
      <w:pPr>
        <w:rPr>
          <w:rFonts w:ascii="Times New Roman" w:hAnsi="Times New Roman" w:cs="Times New Roman"/>
          <w:sz w:val="24"/>
          <w:szCs w:val="24"/>
        </w:rPr>
      </w:pPr>
    </w:p>
    <w:p w:rsidR="003A1615" w:rsidRPr="00CD51EA" w:rsidRDefault="003A1615" w:rsidP="003A1615">
      <w:pPr>
        <w:rPr>
          <w:rFonts w:ascii="Times New Roman" w:hAnsi="Times New Roman" w:cs="Times New Roman"/>
          <w:sz w:val="24"/>
          <w:szCs w:val="24"/>
        </w:rPr>
      </w:pPr>
      <w:r w:rsidRPr="00CD51EA">
        <w:rPr>
          <w:rFonts w:ascii="Times New Roman" w:hAnsi="Times New Roman" w:cs="Times New Roman"/>
          <w:sz w:val="24"/>
          <w:szCs w:val="24"/>
        </w:rPr>
        <w:t>n71 NOPR, FERC Stats. &amp; Regs. P 32,639 at P 31; see also Order No. 672, FERC Stats. &amp; Regs. P 31,204 at P 260 (stating that implementation procedures should be included when inextricably linked to the Reliability Standard or when leaving out implementation features could: (1) sacrifice necessary uniformity in implementation of the Reliability Standard; (2) create uncertainty for the entity that has to follow the Reliability Standard; (3) make enforcement difficult; and (4) increase the complexity of the Commission's oversight and review process).</w:t>
      </w:r>
    </w:p>
    <w:p w:rsidR="003A1615" w:rsidRPr="00CD51EA" w:rsidRDefault="003A1615" w:rsidP="003A1615">
      <w:pPr>
        <w:rPr>
          <w:rFonts w:ascii="Times New Roman" w:hAnsi="Times New Roman" w:cs="Times New Roman"/>
          <w:sz w:val="24"/>
          <w:szCs w:val="24"/>
        </w:rPr>
      </w:pPr>
    </w:p>
    <w:p w:rsidR="003A1615" w:rsidRPr="00CD51EA" w:rsidRDefault="003A1615" w:rsidP="003A1615">
      <w:pPr>
        <w:rPr>
          <w:rFonts w:ascii="Times New Roman" w:hAnsi="Times New Roman" w:cs="Times New Roman"/>
          <w:sz w:val="24"/>
          <w:szCs w:val="24"/>
        </w:rPr>
      </w:pPr>
      <w:r w:rsidRPr="00CD51EA">
        <w:rPr>
          <w:rFonts w:ascii="Times New Roman" w:hAnsi="Times New Roman" w:cs="Times New Roman"/>
          <w:sz w:val="24"/>
          <w:szCs w:val="24"/>
        </w:rPr>
        <w:lastRenderedPageBreak/>
        <w:t>n72 Requirement R4 does not prescribe any one particular method of achieving compliance, but instead permits transmission operators to implement Reliability Standards through a variety of technically sound means.</w:t>
      </w:r>
    </w:p>
    <w:p w:rsidR="003A1615" w:rsidRPr="00CD51EA" w:rsidRDefault="003A1615" w:rsidP="003A1615">
      <w:pPr>
        <w:rPr>
          <w:rFonts w:ascii="Times New Roman" w:hAnsi="Times New Roman" w:cs="Times New Roman"/>
          <w:sz w:val="24"/>
          <w:szCs w:val="24"/>
        </w:rPr>
      </w:pPr>
      <w:r w:rsidRPr="00CD51EA">
        <w:rPr>
          <w:rFonts w:ascii="Times New Roman" w:hAnsi="Times New Roman" w:cs="Times New Roman"/>
          <w:sz w:val="24"/>
          <w:szCs w:val="24"/>
        </w:rPr>
        <w:t xml:space="preserve"> </w:t>
      </w:r>
    </w:p>
    <w:p w:rsidR="003A1615" w:rsidRPr="00CD51EA" w:rsidRDefault="003A1615" w:rsidP="003A1615">
      <w:pPr>
        <w:rPr>
          <w:rFonts w:ascii="Times New Roman" w:hAnsi="Times New Roman" w:cs="Times New Roman"/>
          <w:sz w:val="24"/>
          <w:szCs w:val="24"/>
        </w:rPr>
      </w:pPr>
      <w:r w:rsidRPr="00CD51EA">
        <w:rPr>
          <w:rFonts w:ascii="Times New Roman" w:hAnsi="Times New Roman" w:cs="Times New Roman"/>
          <w:sz w:val="24"/>
          <w:szCs w:val="24"/>
        </w:rPr>
        <w:t>d. Requirement R4 is Mandatory and Enforceable</w:t>
      </w:r>
    </w:p>
    <w:p w:rsidR="003A1615" w:rsidRPr="00CD51EA" w:rsidRDefault="003A1615" w:rsidP="003A1615">
      <w:pPr>
        <w:rPr>
          <w:rFonts w:ascii="Times New Roman" w:hAnsi="Times New Roman" w:cs="Times New Roman"/>
          <w:sz w:val="24"/>
          <w:szCs w:val="24"/>
        </w:rPr>
      </w:pPr>
      <w:r w:rsidRPr="00CD51EA">
        <w:rPr>
          <w:rFonts w:ascii="Times New Roman" w:hAnsi="Times New Roman" w:cs="Times New Roman"/>
          <w:sz w:val="24"/>
          <w:szCs w:val="24"/>
        </w:rPr>
        <w:t xml:space="preserve"> </w:t>
      </w:r>
    </w:p>
    <w:p w:rsidR="003A1615" w:rsidRPr="00CD51EA" w:rsidRDefault="003A1615" w:rsidP="003A1615">
      <w:pPr>
        <w:rPr>
          <w:rFonts w:ascii="Times New Roman" w:hAnsi="Times New Roman" w:cs="Times New Roman"/>
          <w:sz w:val="24"/>
          <w:szCs w:val="24"/>
        </w:rPr>
      </w:pPr>
      <w:r w:rsidRPr="00CD51EA">
        <w:rPr>
          <w:rFonts w:ascii="Times New Roman" w:hAnsi="Times New Roman" w:cs="Times New Roman"/>
          <w:sz w:val="24"/>
          <w:szCs w:val="24"/>
        </w:rPr>
        <w:t xml:space="preserve">54. Several participants claim that any requirement under VAR-001-1 to issue a technically based voltage schedule cannot be audited or enforced because VAR-001-1 lacks measures or compliance elements associated with such a requirement. n73 We do not agree. In Order No. 693, the Commission approved Reliability Standards without associated measures, stating that it disagreed with comments that a Reliability Standard cannot reasonably be enforced, or is otherwise not just and reasonable, solely because it does not include enforcement measures and compliance elements. The Commission reasoned that while such compliance elements and enforcement measures provided useful guidance, "compliance will in all cases be measured by determining whether a party met or failed to meet the Requirement given the specific facts and circumstances of its use, ownership or operation of the Bulk-Power System." n74 </w:t>
      </w:r>
    </w:p>
    <w:p w:rsidR="003A1615" w:rsidRPr="00CD51EA" w:rsidRDefault="003A1615" w:rsidP="003A1615">
      <w:pPr>
        <w:rPr>
          <w:rFonts w:ascii="Times New Roman" w:hAnsi="Times New Roman" w:cs="Times New Roman"/>
          <w:sz w:val="24"/>
          <w:szCs w:val="24"/>
        </w:rPr>
      </w:pPr>
    </w:p>
    <w:p w:rsidR="003A1615" w:rsidRPr="00CD51EA" w:rsidRDefault="003A1615" w:rsidP="003A1615">
      <w:pPr>
        <w:rPr>
          <w:rFonts w:ascii="Times New Roman" w:hAnsi="Times New Roman" w:cs="Times New Roman"/>
          <w:sz w:val="24"/>
          <w:szCs w:val="24"/>
        </w:rPr>
      </w:pPr>
      <w:r w:rsidRPr="00CD51EA">
        <w:rPr>
          <w:rFonts w:ascii="Times New Roman" w:hAnsi="Times New Roman" w:cs="Times New Roman"/>
          <w:sz w:val="24"/>
          <w:szCs w:val="24"/>
        </w:rPr>
        <w:t xml:space="preserve">55. Ameren complains that a remand of the interpretation lacks specific instructions for transmission operators to implement an implicit Requirement. In addition, Ameren speculates that disagreements as to the sufficiency of a particular voltage schedule may arise between parties involved in implementation and enforcement. Again, the Commission affirms its finding in Order No. 693 that Requirement R4 is sufficiently clear; to be enforceable, Reliability Standards need not "spell out in minute detail all factual scenarios that might violate a Requirement and the precise consequences of that violation." n75 </w:t>
      </w:r>
    </w:p>
    <w:p w:rsidR="003A1615" w:rsidRPr="00CD51EA" w:rsidRDefault="003A1615" w:rsidP="003A1615">
      <w:pPr>
        <w:rPr>
          <w:rFonts w:ascii="Times New Roman" w:hAnsi="Times New Roman" w:cs="Times New Roman"/>
          <w:sz w:val="24"/>
          <w:szCs w:val="24"/>
        </w:rPr>
      </w:pPr>
    </w:p>
    <w:p w:rsidR="003A1615" w:rsidRPr="00CD51EA" w:rsidRDefault="003A1615" w:rsidP="003A1615">
      <w:pPr>
        <w:rPr>
          <w:rFonts w:ascii="Times New Roman" w:hAnsi="Times New Roman" w:cs="Times New Roman"/>
          <w:sz w:val="24"/>
          <w:szCs w:val="24"/>
        </w:rPr>
      </w:pPr>
      <w:r w:rsidRPr="00CD51EA">
        <w:rPr>
          <w:rFonts w:ascii="Times New Roman" w:hAnsi="Times New Roman" w:cs="Times New Roman"/>
          <w:sz w:val="24"/>
          <w:szCs w:val="24"/>
        </w:rPr>
        <w:t>n75 Id. P 274-75 ("the Commission finds that none of the Reliability Standards that we approve today contains an ambiguity that renders it unenforceable or otherwise unjust and unreasonable").</w:t>
      </w:r>
    </w:p>
    <w:p w:rsidR="003A1615" w:rsidRPr="00CD51EA" w:rsidRDefault="003A1615" w:rsidP="003A1615">
      <w:pPr>
        <w:rPr>
          <w:rFonts w:ascii="Times New Roman" w:hAnsi="Times New Roman" w:cs="Times New Roman"/>
          <w:sz w:val="24"/>
          <w:szCs w:val="24"/>
        </w:rPr>
      </w:pPr>
    </w:p>
    <w:p w:rsidR="003A1615" w:rsidRPr="00CD51EA" w:rsidRDefault="003A1615" w:rsidP="003A1615">
      <w:pPr>
        <w:rPr>
          <w:rFonts w:ascii="Times New Roman" w:hAnsi="Times New Roman" w:cs="Times New Roman"/>
          <w:b/>
          <w:sz w:val="24"/>
          <w:szCs w:val="24"/>
        </w:rPr>
      </w:pPr>
      <w:r w:rsidRPr="00CD51EA">
        <w:rPr>
          <w:rFonts w:ascii="Times New Roman" w:hAnsi="Times New Roman" w:cs="Times New Roman"/>
          <w:b/>
          <w:sz w:val="24"/>
          <w:szCs w:val="24"/>
        </w:rPr>
        <w:t>North American Electric Reliability Corporation, 134 FERC ¶ 61,015 (January 10, 2011)</w:t>
      </w:r>
    </w:p>
    <w:p w:rsidR="003A1615" w:rsidRPr="00CD51EA" w:rsidRDefault="003A1615" w:rsidP="003A1615">
      <w:pPr>
        <w:rPr>
          <w:rFonts w:ascii="Times New Roman" w:hAnsi="Times New Roman" w:cs="Times New Roman"/>
          <w:sz w:val="24"/>
          <w:szCs w:val="24"/>
        </w:rPr>
      </w:pPr>
    </w:p>
    <w:p w:rsidR="003A1615" w:rsidRPr="00CD51EA" w:rsidRDefault="003A1615" w:rsidP="003A1615">
      <w:pPr>
        <w:rPr>
          <w:rFonts w:ascii="Times New Roman" w:hAnsi="Times New Roman" w:cs="Times New Roman"/>
          <w:sz w:val="24"/>
          <w:szCs w:val="24"/>
        </w:rPr>
      </w:pPr>
      <w:r w:rsidRPr="00CD51EA">
        <w:rPr>
          <w:rFonts w:ascii="Times New Roman" w:hAnsi="Times New Roman" w:cs="Times New Roman"/>
          <w:sz w:val="24"/>
          <w:szCs w:val="24"/>
        </w:rPr>
        <w:t>1. On September 9, 2010, the North American Electric Reliability Corporation (NERC), the Commission-certified electric reliability organization, filed a petition seeking approval of modifications to six Reliability Standards made pursuant to outstanding directives from the Commission's Order No. 693. n1 Specifically, pursuant to section 215(d)(2) of the Federal Power Act, NERC requests approval of modifications contained in Reliability Standards BAL-002-1, EOP-002-3, FAC-002-1, MOD-021-2, PRC-004-2, and VAR-001-2. NERC also explains that two additional Order No. 693 directives related to these Reliability Standards have been resolved without further modification.</w:t>
      </w:r>
    </w:p>
    <w:p w:rsidR="003A1615" w:rsidRPr="00CD51EA" w:rsidRDefault="003A1615" w:rsidP="003A1615">
      <w:pPr>
        <w:rPr>
          <w:rFonts w:ascii="Times New Roman" w:hAnsi="Times New Roman" w:cs="Times New Roman"/>
          <w:sz w:val="24"/>
          <w:szCs w:val="24"/>
        </w:rPr>
      </w:pPr>
    </w:p>
    <w:p w:rsidR="003A1615" w:rsidRPr="00CD51EA" w:rsidRDefault="003A1615" w:rsidP="003A1615">
      <w:pPr>
        <w:rPr>
          <w:rFonts w:ascii="Times New Roman" w:hAnsi="Times New Roman" w:cs="Times New Roman"/>
          <w:sz w:val="24"/>
          <w:szCs w:val="24"/>
        </w:rPr>
      </w:pPr>
      <w:r w:rsidRPr="00CD51EA">
        <w:rPr>
          <w:rFonts w:ascii="Times New Roman" w:hAnsi="Times New Roman" w:cs="Times New Roman"/>
          <w:sz w:val="24"/>
          <w:szCs w:val="24"/>
        </w:rPr>
        <w:t>2. NERC states that the proposed modifications to the Reliability Standards are the result of NERC's efforts to address the outstanding directives from Order No. 693, beginning with the identification of changes expected to be less controversial. According to NERC, the modifications to the six Reliability Standards address Commission directives set forth in Order No. 693. n2 According to NERC, the six proposed Reliability Standards achieved sufficient quorum and approval in the NERC stakeholder process to move forward for consideration by the NERC Board of Trustees, which approved the six modified Reliability Standards on August 5, 2010.</w:t>
      </w:r>
    </w:p>
    <w:p w:rsidR="003A1615" w:rsidRPr="00CD51EA" w:rsidRDefault="003A1615" w:rsidP="003A1615">
      <w:pPr>
        <w:rPr>
          <w:rFonts w:ascii="Times New Roman" w:hAnsi="Times New Roman" w:cs="Times New Roman"/>
          <w:sz w:val="24"/>
          <w:szCs w:val="24"/>
        </w:rPr>
      </w:pPr>
    </w:p>
    <w:p w:rsidR="003A1615" w:rsidRPr="00CD51EA" w:rsidRDefault="003A1615" w:rsidP="003A1615">
      <w:pPr>
        <w:rPr>
          <w:rFonts w:ascii="Times New Roman" w:hAnsi="Times New Roman" w:cs="Times New Roman"/>
          <w:sz w:val="24"/>
          <w:szCs w:val="24"/>
        </w:rPr>
      </w:pPr>
      <w:r w:rsidRPr="00CD51EA">
        <w:rPr>
          <w:rFonts w:ascii="Times New Roman" w:hAnsi="Times New Roman" w:cs="Times New Roman"/>
          <w:sz w:val="24"/>
          <w:szCs w:val="24"/>
        </w:rPr>
        <w:lastRenderedPageBreak/>
        <w:t>n2 According to NERC, the modifications address the Commission's directives set forth in paragraphs 321, 582, 693, 1300, 1469 (second directive only), 1858 and 1879 of Order No. 693. NERC further states that the directive to modify Reliability Standard EOP-002 as stated in paragraph 577 has been addressed through revisions to IRO-006-4.</w:t>
      </w:r>
    </w:p>
    <w:p w:rsidR="003A1615" w:rsidRPr="00CD51EA" w:rsidRDefault="003A1615" w:rsidP="003A1615">
      <w:pPr>
        <w:rPr>
          <w:rFonts w:ascii="Times New Roman" w:hAnsi="Times New Roman" w:cs="Times New Roman"/>
          <w:sz w:val="24"/>
          <w:szCs w:val="24"/>
        </w:rPr>
      </w:pPr>
    </w:p>
    <w:p w:rsidR="003A1615" w:rsidRPr="00CD51EA" w:rsidRDefault="003A1615" w:rsidP="003A1615">
      <w:pPr>
        <w:rPr>
          <w:rFonts w:ascii="Times New Roman" w:hAnsi="Times New Roman" w:cs="Times New Roman"/>
          <w:sz w:val="24"/>
          <w:szCs w:val="24"/>
        </w:rPr>
      </w:pPr>
      <w:r w:rsidRPr="00CD51EA">
        <w:rPr>
          <w:rFonts w:ascii="Times New Roman" w:hAnsi="Times New Roman" w:cs="Times New Roman"/>
          <w:sz w:val="24"/>
          <w:szCs w:val="24"/>
        </w:rPr>
        <w:t>4. The Commission finds that the proposed modifications to the Reliability Standards are just, reasonable, not unduly discriminatory or preferential, and in the public interest, and approves them as mandatory and effective on the respective dates as requested by NERC. The Commission further finds that NERC has satisfied the Commission's outstanding directives listed in footnote 2 of this order.</w:t>
      </w:r>
    </w:p>
    <w:p w:rsidR="003A1615" w:rsidRPr="00CD51EA" w:rsidRDefault="003A1615" w:rsidP="003B4245">
      <w:pPr>
        <w:rPr>
          <w:rFonts w:ascii="Times New Roman" w:hAnsi="Times New Roman" w:cs="Times New Roman"/>
          <w:b/>
          <w:sz w:val="24"/>
          <w:szCs w:val="24"/>
        </w:rPr>
      </w:pPr>
    </w:p>
    <w:p w:rsidR="003A1615" w:rsidRPr="00CD51EA" w:rsidRDefault="00DC630B" w:rsidP="00DC630B">
      <w:pPr>
        <w:rPr>
          <w:rFonts w:ascii="Times New Roman" w:hAnsi="Times New Roman" w:cs="Times New Roman"/>
          <w:b/>
          <w:sz w:val="24"/>
          <w:szCs w:val="24"/>
        </w:rPr>
      </w:pPr>
      <w:r w:rsidRPr="00CD51EA">
        <w:rPr>
          <w:rFonts w:ascii="Times New Roman" w:hAnsi="Times New Roman" w:cs="Times New Roman"/>
          <w:b/>
          <w:sz w:val="24"/>
          <w:szCs w:val="24"/>
        </w:rPr>
        <w:t xml:space="preserve">FERC Letter Order in </w:t>
      </w:r>
      <w:r w:rsidR="00D46A6D" w:rsidRPr="00CD51EA">
        <w:rPr>
          <w:rFonts w:ascii="Times New Roman" w:hAnsi="Times New Roman" w:cs="Times New Roman"/>
          <w:b/>
          <w:sz w:val="24"/>
          <w:szCs w:val="24"/>
        </w:rPr>
        <w:tab/>
      </w:r>
      <w:r w:rsidR="00D46A6D" w:rsidRPr="00CD51EA">
        <w:rPr>
          <w:rFonts w:ascii="Times New Roman" w:hAnsi="Times New Roman" w:cs="Times New Roman"/>
          <w:b/>
          <w:sz w:val="24"/>
          <w:szCs w:val="24"/>
        </w:rPr>
        <w:tab/>
      </w:r>
      <w:r w:rsidR="00D46A6D" w:rsidRPr="00CD51EA">
        <w:rPr>
          <w:rFonts w:ascii="Times New Roman" w:hAnsi="Times New Roman" w:cs="Times New Roman"/>
          <w:b/>
          <w:sz w:val="24"/>
          <w:szCs w:val="24"/>
        </w:rPr>
        <w:tab/>
      </w:r>
      <w:r w:rsidR="00D46A6D" w:rsidRPr="00CD51EA">
        <w:rPr>
          <w:rFonts w:ascii="Times New Roman" w:hAnsi="Times New Roman" w:cs="Times New Roman"/>
          <w:b/>
          <w:sz w:val="24"/>
          <w:szCs w:val="24"/>
        </w:rPr>
        <w:tab/>
      </w:r>
      <w:r w:rsidR="00D46A6D" w:rsidRPr="00CD51EA">
        <w:rPr>
          <w:rFonts w:ascii="Times New Roman" w:hAnsi="Times New Roman" w:cs="Times New Roman"/>
          <w:b/>
          <w:sz w:val="24"/>
          <w:szCs w:val="24"/>
        </w:rPr>
        <w:tab/>
        <w:t>Docket No. RD13-6-000 (June 20, 2013)</w:t>
      </w:r>
    </w:p>
    <w:p w:rsidR="00551D9C" w:rsidRPr="00CD51EA" w:rsidRDefault="00551D9C" w:rsidP="003B4245">
      <w:pPr>
        <w:rPr>
          <w:rFonts w:ascii="Times New Roman" w:hAnsi="Times New Roman" w:cs="Times New Roman"/>
          <w:b/>
          <w:sz w:val="24"/>
          <w:szCs w:val="24"/>
        </w:rPr>
      </w:pPr>
    </w:p>
    <w:p w:rsidR="00DC630B" w:rsidRPr="00CD51EA" w:rsidRDefault="00D46A6D" w:rsidP="00CD51EA">
      <w:pPr>
        <w:pStyle w:val="FERCparanumber"/>
        <w:widowControl/>
        <w:numPr>
          <w:ilvl w:val="0"/>
          <w:numId w:val="0"/>
        </w:numPr>
        <w:spacing w:after="240"/>
        <w:rPr>
          <w:sz w:val="24"/>
        </w:rPr>
      </w:pPr>
      <w:r w:rsidRPr="00CD51EA">
        <w:rPr>
          <w:sz w:val="24"/>
        </w:rPr>
        <w:t>On February 25, 2013, NERC filed a Petition (Petition) seeking approval of proposed Reliability Standard VAR-001-3 (Voltage and Reactive Control).  Proposed VAR-001-3 developed by NERC and the Western Electricity Coordinating Council (WECC) modifies the currently-effective Reliability Standard VAR-001-2 by adding Section E (“Regional Variance”) that would be applicable to registered entities in WECC.  NERC also seeks approval of the associated implementation plan, Violation Risk Factors (“VRFs”), Violation Severity Levels (“VSLs”), and retirement of VAR-001-2.  NERC states that the Regional Variance contains requirements that are more stringent than the continent-wide Requirements R3 and R4 of VAR-001-2, and “provides an alternative approach to meeting the same reliability objective based on physical differences in the Western Interconnection.”</w:t>
      </w:r>
      <w:r w:rsidRPr="00CD51EA">
        <w:rPr>
          <w:rStyle w:val="FootnoteReference"/>
          <w:bCs/>
          <w:sz w:val="24"/>
        </w:rPr>
        <w:footnoteReference w:id="2"/>
      </w:r>
      <w:r w:rsidRPr="00CD51EA">
        <w:rPr>
          <w:rStyle w:val="FootnoteReference"/>
          <w:bCs/>
          <w:sz w:val="24"/>
        </w:rPr>
        <w:t xml:space="preserve">  </w:t>
      </w:r>
    </w:p>
    <w:p w:rsidR="00DC630B" w:rsidRPr="00CD51EA" w:rsidRDefault="00D46A6D" w:rsidP="00CD51EA">
      <w:pPr>
        <w:pStyle w:val="FERCparanumber"/>
        <w:widowControl/>
        <w:numPr>
          <w:ilvl w:val="0"/>
          <w:numId w:val="0"/>
        </w:numPr>
        <w:spacing w:after="240"/>
        <w:rPr>
          <w:sz w:val="24"/>
        </w:rPr>
      </w:pPr>
      <w:r w:rsidRPr="00CD51EA">
        <w:rPr>
          <w:sz w:val="24"/>
        </w:rPr>
        <w:t xml:space="preserve">In its filing, NERC proposed to modify VAR-001-2 by deleting Requirement R3 and replacing Requirement R4 for application in the Western Interconnection.  Presently, Requirement R3 of VAR-001-2 allows Transmission Operators the option of specifying criteria that exempt generators from compliance with the Requirements defined in VAR-001-2, Requirement R4 and Requirement R6.1.  Requirement R3 would remain applicable to registered entities outside of WECC.  The proposed Regional Variance requires Transmission Operators to: (1) issue a choice of voltage schedules for each of the generating resources that are on-line and part of the bulk electric system in its area; (2) provide to Generator Operators a voltage schedule reference point; and (3) provide transmission equipment data and operating data requested by Generator Operators to support their set point conversion methodology.  </w:t>
      </w:r>
    </w:p>
    <w:p w:rsidR="00DC630B" w:rsidRPr="00CD51EA" w:rsidRDefault="00D46A6D" w:rsidP="00CD51EA">
      <w:pPr>
        <w:pStyle w:val="FERCparanumber"/>
        <w:widowControl/>
        <w:numPr>
          <w:ilvl w:val="0"/>
          <w:numId w:val="0"/>
        </w:numPr>
        <w:spacing w:after="240"/>
        <w:rPr>
          <w:sz w:val="24"/>
        </w:rPr>
      </w:pPr>
      <w:r w:rsidRPr="00CD51EA">
        <w:rPr>
          <w:sz w:val="24"/>
        </w:rPr>
        <w:t>NERC explains that the proposed Regional Variance is necessary to improve the ability of Generator Operators in the Western Interconnection to operate within the automatic voltage control mode requirements of VAR-002-WECC-1 in cases where Transmission Operators issue schedules in reactive terms rather than a voltage schedule.  Specifically, the Regional Variance will ensure that voltage levels are within limits to protect equipment during system disturbances in the Western Interconnection.</w:t>
      </w:r>
    </w:p>
    <w:p w:rsidR="00DC630B" w:rsidRPr="00CD51EA" w:rsidRDefault="00D46A6D" w:rsidP="00CD51EA">
      <w:pPr>
        <w:pStyle w:val="FERCparanumber"/>
        <w:widowControl/>
        <w:numPr>
          <w:ilvl w:val="0"/>
          <w:numId w:val="0"/>
        </w:numPr>
        <w:spacing w:after="240"/>
        <w:rPr>
          <w:sz w:val="24"/>
        </w:rPr>
      </w:pPr>
      <w:r w:rsidRPr="00CD51EA">
        <w:rPr>
          <w:sz w:val="24"/>
        </w:rPr>
        <w:t xml:space="preserve">NERC also indicates that the proposed variance is more stringent than the currently effective continent-wide Reliability Standard VAR-001-2 which gives Transmission Operators the option to specify either a voltage or a reactive power schedule to be maintained by each generator.  The Regional Variance contained in Proposed VAR-001-3 would require Transmission Operators to provide a voltage schedule to Generator Operators rather </w:t>
      </w:r>
      <w:r w:rsidRPr="00CD51EA">
        <w:rPr>
          <w:sz w:val="24"/>
        </w:rPr>
        <w:lastRenderedPageBreak/>
        <w:t>than making it optional as the continent-wide standard presently allows.  Such schedules could be conveyed through a reactive power level, provided it is converted to a voltage level for the automatic voltage regulator’s automatic voltage control setting.  This approach will enhance the voltage control for the Western Interconnection by requiring Generator Operators to convert the voltage schedule specified in proposed requirement E.A.13 into the voltage set point for the generator excitation system…</w:t>
      </w:r>
    </w:p>
    <w:p w:rsidR="00551D9C" w:rsidRDefault="00D46A6D" w:rsidP="003B4245">
      <w:pPr>
        <w:rPr>
          <w:rFonts w:ascii="Times New Roman" w:hAnsi="Times New Roman" w:cs="Times New Roman"/>
          <w:sz w:val="24"/>
          <w:szCs w:val="24"/>
        </w:rPr>
      </w:pPr>
      <w:r w:rsidRPr="00CD51EA">
        <w:rPr>
          <w:rFonts w:ascii="Times New Roman" w:hAnsi="Times New Roman" w:cs="Times New Roman"/>
          <w:sz w:val="24"/>
          <w:szCs w:val="24"/>
        </w:rPr>
        <w:t>NERC’s uncontested filing is approved pursuant to the relevant authority delegated</w:t>
      </w:r>
      <w:r w:rsidR="00DC630B" w:rsidRPr="00CD51EA">
        <w:rPr>
          <w:rFonts w:ascii="Times New Roman" w:hAnsi="Times New Roman" w:cs="Times New Roman"/>
          <w:sz w:val="24"/>
          <w:szCs w:val="24"/>
        </w:rPr>
        <w:t xml:space="preserve"> to the Director, Office of Electric Reliability, under 18 C.F.R. § 375.303, effective as of the date of this Order.</w:t>
      </w:r>
    </w:p>
    <w:p w:rsidR="00DC630B" w:rsidRDefault="00DC630B" w:rsidP="003B4245">
      <w:pPr>
        <w:rPr>
          <w:rFonts w:ascii="Times New Roman" w:hAnsi="Times New Roman" w:cs="Times New Roman"/>
          <w:b/>
          <w:sz w:val="28"/>
          <w:szCs w:val="28"/>
        </w:rPr>
      </w:pPr>
    </w:p>
    <w:p w:rsidR="003B4245" w:rsidRPr="008B3775" w:rsidRDefault="003B4245" w:rsidP="003B4245">
      <w:pPr>
        <w:rPr>
          <w:rFonts w:ascii="Times New Roman" w:hAnsi="Times New Roman" w:cs="Times New Roman"/>
          <w:b/>
          <w:sz w:val="28"/>
          <w:szCs w:val="28"/>
        </w:rPr>
      </w:pPr>
      <w:r w:rsidRPr="008B3775">
        <w:rPr>
          <w:rFonts w:ascii="Times New Roman" w:hAnsi="Times New Roman" w:cs="Times New Roman"/>
          <w:b/>
          <w:sz w:val="28"/>
          <w:szCs w:val="28"/>
        </w:rPr>
        <w:t>Revision History</w:t>
      </w:r>
    </w:p>
    <w:p w:rsidR="003B4245" w:rsidRDefault="003B4245" w:rsidP="003B4245">
      <w:pPr>
        <w:rPr>
          <w:rFonts w:ascii="Times New Roman" w:hAnsi="Times New Roman" w:cs="Times New Roman"/>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016"/>
        <w:gridCol w:w="1792"/>
        <w:gridCol w:w="1980"/>
        <w:gridCol w:w="5940"/>
      </w:tblGrid>
      <w:tr w:rsidR="003B4245" w:rsidRPr="00B2607F" w:rsidTr="00D15D23">
        <w:tc>
          <w:tcPr>
            <w:tcW w:w="1016" w:type="dxa"/>
            <w:shd w:val="pct10" w:color="auto" w:fill="auto"/>
          </w:tcPr>
          <w:p w:rsidR="003B4245" w:rsidRPr="00B2607F" w:rsidRDefault="003B4245" w:rsidP="00D15D23">
            <w:pPr>
              <w:jc w:val="center"/>
              <w:rPr>
                <w:rFonts w:ascii="Times New Roman" w:hAnsi="Times New Roman" w:cs="Times New Roman"/>
                <w:b/>
                <w:sz w:val="24"/>
                <w:szCs w:val="24"/>
              </w:rPr>
            </w:pPr>
            <w:r w:rsidRPr="00B2607F">
              <w:rPr>
                <w:rFonts w:ascii="Times New Roman" w:hAnsi="Times New Roman" w:cs="Times New Roman"/>
                <w:b/>
                <w:sz w:val="24"/>
                <w:szCs w:val="24"/>
              </w:rPr>
              <w:t>Version</w:t>
            </w:r>
          </w:p>
        </w:tc>
        <w:tc>
          <w:tcPr>
            <w:tcW w:w="1792" w:type="dxa"/>
            <w:shd w:val="pct10" w:color="auto" w:fill="auto"/>
          </w:tcPr>
          <w:p w:rsidR="003B4245" w:rsidRPr="00B2607F" w:rsidRDefault="003B4245" w:rsidP="00D15D23">
            <w:pPr>
              <w:jc w:val="center"/>
              <w:rPr>
                <w:rFonts w:ascii="Times New Roman" w:hAnsi="Times New Roman" w:cs="Times New Roman"/>
                <w:b/>
                <w:sz w:val="24"/>
                <w:szCs w:val="24"/>
              </w:rPr>
            </w:pPr>
            <w:r w:rsidRPr="00B2607F">
              <w:rPr>
                <w:rFonts w:ascii="Times New Roman" w:hAnsi="Times New Roman" w:cs="Times New Roman"/>
                <w:b/>
                <w:sz w:val="24"/>
                <w:szCs w:val="24"/>
              </w:rPr>
              <w:t>Date</w:t>
            </w:r>
          </w:p>
        </w:tc>
        <w:tc>
          <w:tcPr>
            <w:tcW w:w="1980" w:type="dxa"/>
            <w:shd w:val="pct10" w:color="auto" w:fill="auto"/>
          </w:tcPr>
          <w:p w:rsidR="003B4245" w:rsidRPr="00B2607F" w:rsidRDefault="003B4245" w:rsidP="00D15D23">
            <w:pPr>
              <w:jc w:val="center"/>
              <w:rPr>
                <w:rFonts w:ascii="Times New Roman" w:hAnsi="Times New Roman" w:cs="Times New Roman"/>
                <w:b/>
                <w:sz w:val="24"/>
                <w:szCs w:val="24"/>
              </w:rPr>
            </w:pPr>
            <w:r w:rsidRPr="00B2607F">
              <w:rPr>
                <w:rFonts w:ascii="Times New Roman" w:hAnsi="Times New Roman" w:cs="Times New Roman"/>
                <w:b/>
                <w:sz w:val="24"/>
                <w:szCs w:val="24"/>
              </w:rPr>
              <w:t>Reviewers</w:t>
            </w:r>
          </w:p>
        </w:tc>
        <w:tc>
          <w:tcPr>
            <w:tcW w:w="5940" w:type="dxa"/>
            <w:shd w:val="pct10" w:color="auto" w:fill="auto"/>
          </w:tcPr>
          <w:p w:rsidR="003B4245" w:rsidRPr="00B2607F" w:rsidRDefault="003B4245" w:rsidP="00D15D23">
            <w:pPr>
              <w:jc w:val="center"/>
              <w:rPr>
                <w:rFonts w:ascii="Times New Roman" w:hAnsi="Times New Roman" w:cs="Times New Roman"/>
                <w:b/>
                <w:sz w:val="24"/>
                <w:szCs w:val="24"/>
              </w:rPr>
            </w:pPr>
            <w:r w:rsidRPr="00B2607F">
              <w:rPr>
                <w:rFonts w:ascii="Times New Roman" w:hAnsi="Times New Roman" w:cs="Times New Roman"/>
                <w:b/>
                <w:sz w:val="24"/>
                <w:szCs w:val="24"/>
              </w:rPr>
              <w:t>Revision Description</w:t>
            </w:r>
          </w:p>
        </w:tc>
      </w:tr>
      <w:tr w:rsidR="003B4245" w:rsidRPr="00B2607F" w:rsidTr="00D15D23">
        <w:tc>
          <w:tcPr>
            <w:tcW w:w="1016" w:type="dxa"/>
          </w:tcPr>
          <w:p w:rsidR="003B4245" w:rsidRPr="00B2607F" w:rsidRDefault="003B4245" w:rsidP="00D15D23">
            <w:pPr>
              <w:jc w:val="center"/>
              <w:rPr>
                <w:rFonts w:ascii="Times New Roman" w:hAnsi="Times New Roman" w:cs="Times New Roman"/>
                <w:sz w:val="24"/>
                <w:szCs w:val="24"/>
              </w:rPr>
            </w:pPr>
            <w:r>
              <w:rPr>
                <w:rFonts w:ascii="Times New Roman" w:hAnsi="Times New Roman" w:cs="Times New Roman"/>
                <w:sz w:val="24"/>
                <w:szCs w:val="24"/>
              </w:rPr>
              <w:t>1</w:t>
            </w:r>
          </w:p>
        </w:tc>
        <w:tc>
          <w:tcPr>
            <w:tcW w:w="1792" w:type="dxa"/>
          </w:tcPr>
          <w:p w:rsidR="003B4245" w:rsidRPr="00B2607F" w:rsidRDefault="003B4245" w:rsidP="00D15D23">
            <w:pPr>
              <w:rPr>
                <w:rFonts w:ascii="Times New Roman" w:hAnsi="Times New Roman" w:cs="Times New Roman"/>
                <w:sz w:val="24"/>
                <w:szCs w:val="24"/>
              </w:rPr>
            </w:pPr>
            <w:r>
              <w:rPr>
                <w:rFonts w:ascii="Times New Roman" w:hAnsi="Times New Roman" w:cs="Times New Roman"/>
                <w:sz w:val="24"/>
                <w:szCs w:val="24"/>
              </w:rPr>
              <w:t>September 2011</w:t>
            </w:r>
          </w:p>
        </w:tc>
        <w:tc>
          <w:tcPr>
            <w:tcW w:w="1980" w:type="dxa"/>
          </w:tcPr>
          <w:p w:rsidR="003B4245" w:rsidRPr="00B2607F" w:rsidRDefault="003B4245" w:rsidP="00D15D23">
            <w:pPr>
              <w:rPr>
                <w:rFonts w:ascii="Times New Roman" w:hAnsi="Times New Roman" w:cs="Times New Roman"/>
                <w:sz w:val="24"/>
                <w:szCs w:val="24"/>
              </w:rPr>
            </w:pPr>
            <w:r>
              <w:rPr>
                <w:rFonts w:ascii="Times New Roman" w:hAnsi="Times New Roman" w:cs="Times New Roman"/>
                <w:sz w:val="24"/>
                <w:szCs w:val="24"/>
              </w:rPr>
              <w:t>QRSAW WG</w:t>
            </w:r>
          </w:p>
        </w:tc>
        <w:tc>
          <w:tcPr>
            <w:tcW w:w="5940" w:type="dxa"/>
          </w:tcPr>
          <w:p w:rsidR="003B4245" w:rsidRPr="00B2607F" w:rsidRDefault="003B4245" w:rsidP="00D15D23">
            <w:pPr>
              <w:rPr>
                <w:rFonts w:ascii="Times New Roman" w:hAnsi="Times New Roman" w:cs="Times New Roman"/>
                <w:sz w:val="24"/>
                <w:szCs w:val="24"/>
              </w:rPr>
            </w:pPr>
            <w:r>
              <w:rPr>
                <w:rFonts w:ascii="Times New Roman" w:hAnsi="Times New Roman" w:cs="Times New Roman"/>
                <w:sz w:val="24"/>
                <w:szCs w:val="24"/>
              </w:rPr>
              <w:t>Original Document</w:t>
            </w:r>
          </w:p>
        </w:tc>
      </w:tr>
      <w:tr w:rsidR="003B4245" w:rsidRPr="00B2607F" w:rsidTr="00D15D23">
        <w:tc>
          <w:tcPr>
            <w:tcW w:w="1016" w:type="dxa"/>
          </w:tcPr>
          <w:p w:rsidR="003B4245" w:rsidRPr="00B2607F" w:rsidRDefault="003667C3" w:rsidP="00D15D23">
            <w:pPr>
              <w:jc w:val="center"/>
              <w:rPr>
                <w:rFonts w:ascii="Times New Roman" w:hAnsi="Times New Roman" w:cs="Times New Roman"/>
                <w:sz w:val="24"/>
                <w:szCs w:val="24"/>
              </w:rPr>
            </w:pPr>
            <w:r>
              <w:rPr>
                <w:rFonts w:ascii="Times New Roman" w:hAnsi="Times New Roman" w:cs="Times New Roman"/>
                <w:sz w:val="24"/>
                <w:szCs w:val="24"/>
              </w:rPr>
              <w:t>1</w:t>
            </w:r>
          </w:p>
        </w:tc>
        <w:tc>
          <w:tcPr>
            <w:tcW w:w="1792" w:type="dxa"/>
          </w:tcPr>
          <w:p w:rsidR="003B4245" w:rsidRPr="00B2607F" w:rsidRDefault="003667C3" w:rsidP="00D15D23">
            <w:pPr>
              <w:rPr>
                <w:rFonts w:ascii="Times New Roman" w:hAnsi="Times New Roman" w:cs="Times New Roman"/>
                <w:sz w:val="24"/>
                <w:szCs w:val="24"/>
              </w:rPr>
            </w:pPr>
            <w:r>
              <w:rPr>
                <w:rFonts w:ascii="Times New Roman" w:hAnsi="Times New Roman" w:cs="Times New Roman"/>
                <w:sz w:val="24"/>
                <w:szCs w:val="24"/>
              </w:rPr>
              <w:t>October 11, 2011</w:t>
            </w:r>
          </w:p>
        </w:tc>
        <w:tc>
          <w:tcPr>
            <w:tcW w:w="1980" w:type="dxa"/>
          </w:tcPr>
          <w:p w:rsidR="003B4245" w:rsidRPr="00B2607F" w:rsidRDefault="003667C3" w:rsidP="00D15D23">
            <w:pPr>
              <w:rPr>
                <w:rFonts w:ascii="Times New Roman" w:hAnsi="Times New Roman" w:cs="Times New Roman"/>
                <w:sz w:val="24"/>
                <w:szCs w:val="24"/>
              </w:rPr>
            </w:pPr>
            <w:r>
              <w:rPr>
                <w:rFonts w:ascii="Times New Roman" w:hAnsi="Times New Roman" w:cs="Times New Roman"/>
                <w:sz w:val="24"/>
                <w:szCs w:val="24"/>
              </w:rPr>
              <w:t>NERC Legal</w:t>
            </w:r>
          </w:p>
        </w:tc>
        <w:tc>
          <w:tcPr>
            <w:tcW w:w="5940" w:type="dxa"/>
          </w:tcPr>
          <w:p w:rsidR="003B4245" w:rsidRPr="00B2607F" w:rsidRDefault="003667C3" w:rsidP="00D15D23">
            <w:pPr>
              <w:rPr>
                <w:rFonts w:ascii="Times New Roman" w:hAnsi="Times New Roman" w:cs="Times New Roman"/>
                <w:sz w:val="24"/>
                <w:szCs w:val="24"/>
              </w:rPr>
            </w:pPr>
            <w:r>
              <w:rPr>
                <w:rFonts w:ascii="Times New Roman" w:hAnsi="Times New Roman" w:cs="Times New Roman"/>
                <w:sz w:val="24"/>
                <w:szCs w:val="24"/>
              </w:rPr>
              <w:t>Updated Excerpts from FERC Orders from March 31, 2009 through and including October 11, 2011.</w:t>
            </w:r>
          </w:p>
        </w:tc>
      </w:tr>
      <w:tr w:rsidR="003B4245" w:rsidTr="00D15D23">
        <w:tc>
          <w:tcPr>
            <w:tcW w:w="1016" w:type="dxa"/>
            <w:tcBorders>
              <w:top w:val="single" w:sz="4" w:space="0" w:color="000000"/>
              <w:left w:val="single" w:sz="4" w:space="0" w:color="000000"/>
              <w:bottom w:val="single" w:sz="4" w:space="0" w:color="000000"/>
              <w:right w:val="single" w:sz="4" w:space="0" w:color="000000"/>
            </w:tcBorders>
          </w:tcPr>
          <w:p w:rsidR="003B4245" w:rsidRDefault="00CD51EA" w:rsidP="00D15D23">
            <w:pPr>
              <w:jc w:val="center"/>
              <w:rPr>
                <w:rFonts w:ascii="Times New Roman" w:hAnsi="Times New Roman" w:cs="Times New Roman"/>
                <w:sz w:val="24"/>
                <w:szCs w:val="24"/>
              </w:rPr>
            </w:pPr>
            <w:r>
              <w:rPr>
                <w:rFonts w:ascii="Times New Roman" w:hAnsi="Times New Roman" w:cs="Times New Roman"/>
                <w:sz w:val="24"/>
                <w:szCs w:val="24"/>
              </w:rPr>
              <w:t>2</w:t>
            </w:r>
          </w:p>
        </w:tc>
        <w:tc>
          <w:tcPr>
            <w:tcW w:w="1792" w:type="dxa"/>
            <w:tcBorders>
              <w:top w:val="single" w:sz="4" w:space="0" w:color="000000"/>
              <w:left w:val="single" w:sz="4" w:space="0" w:color="000000"/>
              <w:bottom w:val="single" w:sz="4" w:space="0" w:color="000000"/>
              <w:right w:val="single" w:sz="4" w:space="0" w:color="000000"/>
            </w:tcBorders>
          </w:tcPr>
          <w:p w:rsidR="003B4245" w:rsidRDefault="00AF59FC" w:rsidP="00D15D23">
            <w:pPr>
              <w:rPr>
                <w:rFonts w:ascii="Times New Roman" w:hAnsi="Times New Roman" w:cs="Times New Roman"/>
                <w:sz w:val="24"/>
                <w:szCs w:val="24"/>
              </w:rPr>
            </w:pPr>
            <w:r>
              <w:rPr>
                <w:rFonts w:ascii="Times New Roman" w:hAnsi="Times New Roman" w:cs="Times New Roman"/>
                <w:sz w:val="24"/>
                <w:szCs w:val="24"/>
              </w:rPr>
              <w:t>December</w:t>
            </w:r>
            <w:r w:rsidR="00CD51EA">
              <w:rPr>
                <w:rFonts w:ascii="Times New Roman" w:hAnsi="Times New Roman" w:cs="Times New Roman"/>
                <w:sz w:val="24"/>
                <w:szCs w:val="24"/>
              </w:rPr>
              <w:t xml:space="preserve"> 2013</w:t>
            </w:r>
          </w:p>
        </w:tc>
        <w:tc>
          <w:tcPr>
            <w:tcW w:w="1980" w:type="dxa"/>
            <w:tcBorders>
              <w:top w:val="single" w:sz="4" w:space="0" w:color="000000"/>
              <w:left w:val="single" w:sz="4" w:space="0" w:color="000000"/>
              <w:bottom w:val="single" w:sz="4" w:space="0" w:color="000000"/>
              <w:right w:val="single" w:sz="4" w:space="0" w:color="000000"/>
            </w:tcBorders>
          </w:tcPr>
          <w:p w:rsidR="003B4245" w:rsidRDefault="00CD51EA" w:rsidP="00D15D23">
            <w:pPr>
              <w:rPr>
                <w:rFonts w:ascii="Times New Roman" w:hAnsi="Times New Roman" w:cs="Times New Roman"/>
                <w:sz w:val="24"/>
                <w:szCs w:val="24"/>
              </w:rPr>
            </w:pPr>
            <w:r>
              <w:rPr>
                <w:rFonts w:ascii="Times New Roman" w:hAnsi="Times New Roman" w:cs="Times New Roman"/>
                <w:sz w:val="24"/>
                <w:szCs w:val="24"/>
              </w:rPr>
              <w:t>RSAW Task Force, NERC Legal</w:t>
            </w:r>
          </w:p>
        </w:tc>
        <w:tc>
          <w:tcPr>
            <w:tcW w:w="5940" w:type="dxa"/>
            <w:tcBorders>
              <w:top w:val="single" w:sz="4" w:space="0" w:color="000000"/>
              <w:left w:val="single" w:sz="4" w:space="0" w:color="000000"/>
              <w:bottom w:val="single" w:sz="4" w:space="0" w:color="000000"/>
              <w:right w:val="single" w:sz="4" w:space="0" w:color="000000"/>
            </w:tcBorders>
          </w:tcPr>
          <w:p w:rsidR="003B4245" w:rsidRDefault="00CD51EA" w:rsidP="00D15D23">
            <w:pPr>
              <w:rPr>
                <w:rFonts w:ascii="Times New Roman" w:hAnsi="Times New Roman" w:cs="Times New Roman"/>
                <w:sz w:val="24"/>
                <w:szCs w:val="24"/>
              </w:rPr>
            </w:pPr>
            <w:r>
              <w:rPr>
                <w:rFonts w:ascii="Times New Roman" w:hAnsi="Times New Roman" w:cs="Times New Roman"/>
                <w:sz w:val="24"/>
                <w:szCs w:val="24"/>
              </w:rPr>
              <w:t>Updated to reflect version 3 of the Reliability Standard.</w:t>
            </w:r>
          </w:p>
        </w:tc>
      </w:tr>
      <w:tr w:rsidR="003B4245" w:rsidRPr="00B2607F" w:rsidTr="00D15D23">
        <w:tc>
          <w:tcPr>
            <w:tcW w:w="1016" w:type="dxa"/>
          </w:tcPr>
          <w:p w:rsidR="003B4245" w:rsidRPr="00B2607F" w:rsidRDefault="003B4245" w:rsidP="00D15D23">
            <w:pPr>
              <w:jc w:val="center"/>
              <w:rPr>
                <w:rFonts w:ascii="Times New Roman" w:hAnsi="Times New Roman" w:cs="Times New Roman"/>
                <w:sz w:val="24"/>
                <w:szCs w:val="24"/>
              </w:rPr>
            </w:pPr>
          </w:p>
        </w:tc>
        <w:tc>
          <w:tcPr>
            <w:tcW w:w="1792" w:type="dxa"/>
          </w:tcPr>
          <w:p w:rsidR="003B4245" w:rsidRPr="00B2607F" w:rsidRDefault="003B4245" w:rsidP="00D15D23">
            <w:pPr>
              <w:rPr>
                <w:rFonts w:ascii="Times New Roman" w:hAnsi="Times New Roman" w:cs="Times New Roman"/>
                <w:sz w:val="24"/>
                <w:szCs w:val="24"/>
              </w:rPr>
            </w:pPr>
          </w:p>
        </w:tc>
        <w:tc>
          <w:tcPr>
            <w:tcW w:w="1980" w:type="dxa"/>
          </w:tcPr>
          <w:p w:rsidR="003B4245" w:rsidRPr="00B2607F" w:rsidRDefault="003B4245" w:rsidP="00D15D23">
            <w:pPr>
              <w:rPr>
                <w:rFonts w:ascii="Times New Roman" w:hAnsi="Times New Roman" w:cs="Times New Roman"/>
                <w:sz w:val="24"/>
                <w:szCs w:val="24"/>
              </w:rPr>
            </w:pPr>
          </w:p>
        </w:tc>
        <w:tc>
          <w:tcPr>
            <w:tcW w:w="5940" w:type="dxa"/>
          </w:tcPr>
          <w:p w:rsidR="003B4245" w:rsidRPr="00B2607F" w:rsidRDefault="003B4245" w:rsidP="00D15D23">
            <w:pPr>
              <w:rPr>
                <w:rFonts w:ascii="Times New Roman" w:hAnsi="Times New Roman" w:cs="Times New Roman"/>
                <w:sz w:val="24"/>
                <w:szCs w:val="24"/>
              </w:rPr>
            </w:pPr>
          </w:p>
        </w:tc>
      </w:tr>
      <w:tr w:rsidR="003B4245" w:rsidRPr="00B2607F" w:rsidTr="00D15D23">
        <w:tc>
          <w:tcPr>
            <w:tcW w:w="1016" w:type="dxa"/>
          </w:tcPr>
          <w:p w:rsidR="003B4245" w:rsidRPr="00B2607F" w:rsidRDefault="003B4245" w:rsidP="00D15D23">
            <w:pPr>
              <w:jc w:val="center"/>
              <w:rPr>
                <w:rFonts w:ascii="Times New Roman" w:hAnsi="Times New Roman" w:cs="Times New Roman"/>
                <w:sz w:val="24"/>
                <w:szCs w:val="24"/>
              </w:rPr>
            </w:pPr>
          </w:p>
        </w:tc>
        <w:tc>
          <w:tcPr>
            <w:tcW w:w="1792" w:type="dxa"/>
          </w:tcPr>
          <w:p w:rsidR="003B4245" w:rsidRPr="00B2607F" w:rsidRDefault="003B4245" w:rsidP="00D15D23">
            <w:pPr>
              <w:rPr>
                <w:rFonts w:ascii="Times New Roman" w:hAnsi="Times New Roman" w:cs="Times New Roman"/>
                <w:sz w:val="24"/>
                <w:szCs w:val="24"/>
              </w:rPr>
            </w:pPr>
          </w:p>
        </w:tc>
        <w:tc>
          <w:tcPr>
            <w:tcW w:w="1980" w:type="dxa"/>
          </w:tcPr>
          <w:p w:rsidR="003B4245" w:rsidRPr="00B2607F" w:rsidRDefault="003B4245" w:rsidP="00D15D23">
            <w:pPr>
              <w:rPr>
                <w:rFonts w:ascii="Times New Roman" w:hAnsi="Times New Roman" w:cs="Times New Roman"/>
                <w:sz w:val="24"/>
                <w:szCs w:val="24"/>
              </w:rPr>
            </w:pPr>
          </w:p>
        </w:tc>
        <w:tc>
          <w:tcPr>
            <w:tcW w:w="5940" w:type="dxa"/>
          </w:tcPr>
          <w:p w:rsidR="003B4245" w:rsidRPr="00B2607F" w:rsidRDefault="003B4245" w:rsidP="00D15D23">
            <w:pPr>
              <w:rPr>
                <w:rFonts w:ascii="Times New Roman" w:hAnsi="Times New Roman" w:cs="Times New Roman"/>
                <w:sz w:val="24"/>
                <w:szCs w:val="24"/>
              </w:rPr>
            </w:pPr>
          </w:p>
        </w:tc>
      </w:tr>
      <w:tr w:rsidR="003B4245" w:rsidRPr="00B2607F" w:rsidTr="00D15D23">
        <w:tc>
          <w:tcPr>
            <w:tcW w:w="1016" w:type="dxa"/>
          </w:tcPr>
          <w:p w:rsidR="003B4245" w:rsidRPr="00B2607F" w:rsidRDefault="003B4245" w:rsidP="00D15D23">
            <w:pPr>
              <w:jc w:val="center"/>
              <w:rPr>
                <w:rFonts w:ascii="Times New Roman" w:hAnsi="Times New Roman" w:cs="Times New Roman"/>
                <w:sz w:val="24"/>
                <w:szCs w:val="24"/>
              </w:rPr>
            </w:pPr>
          </w:p>
        </w:tc>
        <w:tc>
          <w:tcPr>
            <w:tcW w:w="1792" w:type="dxa"/>
          </w:tcPr>
          <w:p w:rsidR="003B4245" w:rsidRPr="00B2607F" w:rsidRDefault="003B4245" w:rsidP="00D15D23">
            <w:pPr>
              <w:rPr>
                <w:rFonts w:ascii="Times New Roman" w:hAnsi="Times New Roman" w:cs="Times New Roman"/>
                <w:sz w:val="24"/>
                <w:szCs w:val="24"/>
              </w:rPr>
            </w:pPr>
          </w:p>
        </w:tc>
        <w:tc>
          <w:tcPr>
            <w:tcW w:w="1980" w:type="dxa"/>
          </w:tcPr>
          <w:p w:rsidR="003B4245" w:rsidRPr="00B2607F" w:rsidRDefault="003B4245" w:rsidP="00D15D23">
            <w:pPr>
              <w:rPr>
                <w:rFonts w:ascii="Times New Roman" w:hAnsi="Times New Roman" w:cs="Times New Roman"/>
                <w:sz w:val="24"/>
                <w:szCs w:val="24"/>
              </w:rPr>
            </w:pPr>
          </w:p>
        </w:tc>
        <w:tc>
          <w:tcPr>
            <w:tcW w:w="5940" w:type="dxa"/>
          </w:tcPr>
          <w:p w:rsidR="003B4245" w:rsidRPr="00B2607F" w:rsidRDefault="003B4245" w:rsidP="00D15D23">
            <w:pPr>
              <w:rPr>
                <w:rFonts w:ascii="Times New Roman" w:hAnsi="Times New Roman" w:cs="Times New Roman"/>
                <w:sz w:val="24"/>
                <w:szCs w:val="24"/>
              </w:rPr>
            </w:pPr>
          </w:p>
        </w:tc>
      </w:tr>
      <w:tr w:rsidR="003B4245" w:rsidRPr="00B2607F" w:rsidTr="00D15D23">
        <w:tc>
          <w:tcPr>
            <w:tcW w:w="1016" w:type="dxa"/>
          </w:tcPr>
          <w:p w:rsidR="003B4245" w:rsidRPr="00B2607F" w:rsidRDefault="003B4245" w:rsidP="00D15D23">
            <w:pPr>
              <w:jc w:val="center"/>
              <w:rPr>
                <w:rFonts w:ascii="Times New Roman" w:hAnsi="Times New Roman" w:cs="Times New Roman"/>
                <w:sz w:val="24"/>
                <w:szCs w:val="24"/>
              </w:rPr>
            </w:pPr>
          </w:p>
        </w:tc>
        <w:tc>
          <w:tcPr>
            <w:tcW w:w="1792" w:type="dxa"/>
          </w:tcPr>
          <w:p w:rsidR="003B4245" w:rsidRPr="00B2607F" w:rsidRDefault="003B4245" w:rsidP="00D15D23">
            <w:pPr>
              <w:rPr>
                <w:rFonts w:ascii="Times New Roman" w:hAnsi="Times New Roman" w:cs="Times New Roman"/>
                <w:sz w:val="24"/>
                <w:szCs w:val="24"/>
              </w:rPr>
            </w:pPr>
          </w:p>
        </w:tc>
        <w:tc>
          <w:tcPr>
            <w:tcW w:w="1980" w:type="dxa"/>
          </w:tcPr>
          <w:p w:rsidR="003B4245" w:rsidRPr="00B2607F" w:rsidRDefault="003B4245" w:rsidP="00D15D23">
            <w:pPr>
              <w:rPr>
                <w:rFonts w:ascii="Times New Roman" w:hAnsi="Times New Roman" w:cs="Times New Roman"/>
                <w:sz w:val="24"/>
                <w:szCs w:val="24"/>
              </w:rPr>
            </w:pPr>
          </w:p>
        </w:tc>
        <w:tc>
          <w:tcPr>
            <w:tcW w:w="5940" w:type="dxa"/>
          </w:tcPr>
          <w:p w:rsidR="003B4245" w:rsidRPr="00B2607F" w:rsidRDefault="003B4245" w:rsidP="00D15D23">
            <w:pPr>
              <w:rPr>
                <w:rFonts w:ascii="Times New Roman" w:hAnsi="Times New Roman" w:cs="Times New Roman"/>
                <w:sz w:val="24"/>
                <w:szCs w:val="24"/>
              </w:rPr>
            </w:pPr>
          </w:p>
        </w:tc>
      </w:tr>
    </w:tbl>
    <w:p w:rsidR="0096189A" w:rsidRPr="00F74CCA" w:rsidRDefault="0096189A" w:rsidP="00A93C23">
      <w:pPr>
        <w:rPr>
          <w:rFonts w:ascii="Times New Roman" w:hAnsi="Times New Roman" w:cs="Times New Roman"/>
          <w:sz w:val="24"/>
          <w:szCs w:val="24"/>
        </w:rPr>
      </w:pPr>
    </w:p>
    <w:p w:rsidR="00D13309" w:rsidRDefault="00D13309" w:rsidP="00D13309">
      <w:pPr>
        <w:widowControl w:val="0"/>
        <w:spacing w:line="220" w:lineRule="exact"/>
        <w:rPr>
          <w:rFonts w:ascii="Times New Roman" w:hAnsi="Times New Roman" w:cs="Times New Roman"/>
          <w:sz w:val="24"/>
          <w:szCs w:val="24"/>
        </w:rPr>
      </w:pPr>
    </w:p>
    <w:p w:rsidR="00A93C23" w:rsidRPr="00F74CCA" w:rsidRDefault="00A93C23">
      <w:pPr>
        <w:widowControl w:val="0"/>
        <w:spacing w:line="220" w:lineRule="exact"/>
        <w:rPr>
          <w:rFonts w:ascii="Times New Roman" w:hAnsi="Times New Roman" w:cs="Times New Roman"/>
          <w:sz w:val="24"/>
          <w:szCs w:val="24"/>
        </w:rPr>
      </w:pPr>
    </w:p>
    <w:sectPr w:rsidR="00A93C23" w:rsidRPr="00F74CCA" w:rsidSect="00A63867">
      <w:headerReference w:type="default" r:id="rId15"/>
      <w:footerReference w:type="default" r:id="rId16"/>
      <w:pgSz w:w="12240" w:h="15840"/>
      <w:pgMar w:top="360" w:right="720" w:bottom="360" w:left="720" w:header="360" w:footer="360" w:gutter="0"/>
      <w:cols w:space="720"/>
      <w:noEndnote/>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EFB6162"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075E5" w:rsidRDefault="001075E5">
      <w:r>
        <w:separator/>
      </w:r>
    </w:p>
  </w:endnote>
  <w:endnote w:type="continuationSeparator" w:id="0">
    <w:p w:rsidR="001075E5" w:rsidRDefault="001075E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075E5" w:rsidRPr="00DD25D8" w:rsidRDefault="001075E5" w:rsidP="009830C0">
    <w:pPr>
      <w:widowControl w:val="0"/>
      <w:spacing w:line="310" w:lineRule="exact"/>
      <w:rPr>
        <w:rFonts w:ascii="Times New Roman" w:hAnsi="Times New Roman" w:cs="Times New Roman"/>
        <w:color w:val="000000"/>
        <w:sz w:val="18"/>
        <w:szCs w:val="18"/>
      </w:rPr>
    </w:pPr>
    <w:r w:rsidRPr="00DD25D8">
      <w:rPr>
        <w:rFonts w:ascii="Times New Roman" w:hAnsi="Times New Roman" w:cs="Times New Roman"/>
        <w:color w:val="000000"/>
        <w:sz w:val="18"/>
        <w:szCs w:val="18"/>
      </w:rPr>
      <w:t xml:space="preserve">NERC Compliance Questionnaire and Reliability Standard Audit Worksheet </w:t>
    </w:r>
  </w:p>
  <w:p w:rsidR="001075E5" w:rsidRPr="00DD25D8" w:rsidRDefault="001075E5" w:rsidP="009830C0">
    <w:pPr>
      <w:widowControl w:val="0"/>
      <w:spacing w:line="220" w:lineRule="exact"/>
      <w:rPr>
        <w:rFonts w:ascii="Times New Roman" w:hAnsi="Times New Roman" w:cs="Times New Roman"/>
        <w:color w:val="000000"/>
        <w:sz w:val="18"/>
        <w:szCs w:val="18"/>
      </w:rPr>
    </w:pPr>
    <w:r w:rsidRPr="00DD25D8">
      <w:rPr>
        <w:rFonts w:ascii="Times New Roman" w:hAnsi="Times New Roman" w:cs="Times New Roman"/>
        <w:color w:val="000000"/>
        <w:sz w:val="18"/>
        <w:szCs w:val="18"/>
      </w:rPr>
      <w:t>Compliance Enforcement Authority: _____________</w:t>
    </w:r>
  </w:p>
  <w:p w:rsidR="001075E5" w:rsidRPr="00DD25D8" w:rsidRDefault="001075E5" w:rsidP="009830C0">
    <w:pPr>
      <w:widowControl w:val="0"/>
      <w:spacing w:line="220" w:lineRule="exact"/>
      <w:rPr>
        <w:rFonts w:ascii="Times New Roman" w:hAnsi="Times New Roman" w:cs="Times New Roman"/>
        <w:color w:val="000000"/>
        <w:sz w:val="18"/>
        <w:szCs w:val="18"/>
      </w:rPr>
    </w:pPr>
    <w:r w:rsidRPr="00DD25D8">
      <w:rPr>
        <w:rFonts w:ascii="Times New Roman" w:hAnsi="Times New Roman" w:cs="Times New Roman"/>
        <w:color w:val="000000"/>
        <w:sz w:val="18"/>
        <w:szCs w:val="18"/>
      </w:rPr>
      <w:t>Registered Entity:</w:t>
    </w:r>
    <w:r>
      <w:rPr>
        <w:rFonts w:ascii="Times New Roman" w:hAnsi="Times New Roman" w:cs="Times New Roman"/>
        <w:color w:val="000000"/>
        <w:sz w:val="18"/>
        <w:szCs w:val="18"/>
      </w:rPr>
      <w:t xml:space="preserve"> </w:t>
    </w:r>
    <w:r w:rsidRPr="00DD25D8">
      <w:rPr>
        <w:rFonts w:ascii="Times New Roman" w:hAnsi="Times New Roman" w:cs="Times New Roman"/>
        <w:color w:val="000000"/>
        <w:sz w:val="18"/>
        <w:szCs w:val="18"/>
      </w:rPr>
      <w:t xml:space="preserve">_____________________ </w:t>
    </w:r>
  </w:p>
  <w:p w:rsidR="001075E5" w:rsidRPr="00DD25D8" w:rsidRDefault="001075E5" w:rsidP="009830C0">
    <w:pPr>
      <w:widowControl w:val="0"/>
      <w:spacing w:line="220" w:lineRule="exact"/>
      <w:rPr>
        <w:rFonts w:ascii="Times New Roman" w:hAnsi="Times New Roman" w:cs="Times New Roman"/>
        <w:color w:val="000000"/>
        <w:sz w:val="18"/>
        <w:szCs w:val="18"/>
      </w:rPr>
    </w:pPr>
    <w:r w:rsidRPr="00DD25D8">
      <w:rPr>
        <w:rFonts w:ascii="Times New Roman" w:hAnsi="Times New Roman" w:cs="Times New Roman"/>
        <w:color w:val="000000"/>
        <w:sz w:val="18"/>
        <w:szCs w:val="18"/>
      </w:rPr>
      <w:t>NCR Number:</w:t>
    </w:r>
    <w:r>
      <w:rPr>
        <w:rFonts w:ascii="Times New Roman" w:hAnsi="Times New Roman" w:cs="Times New Roman"/>
        <w:color w:val="000000"/>
        <w:sz w:val="18"/>
        <w:szCs w:val="18"/>
      </w:rPr>
      <w:t xml:space="preserve"> </w:t>
    </w:r>
    <w:r w:rsidRPr="00DD25D8">
      <w:rPr>
        <w:rFonts w:ascii="Times New Roman" w:hAnsi="Times New Roman" w:cs="Times New Roman"/>
        <w:color w:val="000000"/>
        <w:sz w:val="18"/>
        <w:szCs w:val="18"/>
      </w:rPr>
      <w:t xml:space="preserve">______________________ </w:t>
    </w:r>
  </w:p>
  <w:p w:rsidR="001075E5" w:rsidRDefault="001075E5" w:rsidP="009830C0">
    <w:pPr>
      <w:widowControl w:val="0"/>
      <w:spacing w:line="220" w:lineRule="exact"/>
      <w:rPr>
        <w:rFonts w:ascii="Times New Roman" w:hAnsi="Times New Roman" w:cs="Times New Roman"/>
        <w:color w:val="000000"/>
        <w:sz w:val="18"/>
        <w:szCs w:val="18"/>
      </w:rPr>
    </w:pPr>
    <w:r w:rsidRPr="00DD25D8">
      <w:rPr>
        <w:rFonts w:ascii="Times New Roman" w:hAnsi="Times New Roman" w:cs="Times New Roman"/>
        <w:color w:val="000000"/>
        <w:sz w:val="18"/>
        <w:szCs w:val="18"/>
      </w:rPr>
      <w:t>Compliance Assessment Date:</w:t>
    </w:r>
    <w:r>
      <w:rPr>
        <w:rFonts w:ascii="Times New Roman" w:hAnsi="Times New Roman" w:cs="Times New Roman"/>
        <w:color w:val="000000"/>
        <w:sz w:val="18"/>
        <w:szCs w:val="18"/>
      </w:rPr>
      <w:t xml:space="preserve"> </w:t>
    </w:r>
    <w:r w:rsidRPr="00DD25D8">
      <w:rPr>
        <w:rFonts w:ascii="Times New Roman" w:hAnsi="Times New Roman" w:cs="Times New Roman"/>
        <w:color w:val="000000"/>
        <w:sz w:val="18"/>
        <w:szCs w:val="18"/>
      </w:rPr>
      <w:t xml:space="preserve">_____________ </w:t>
    </w:r>
  </w:p>
  <w:p w:rsidR="001075E5" w:rsidRDefault="001075E5" w:rsidP="009B6C78">
    <w:pPr>
      <w:widowControl w:val="0"/>
      <w:rPr>
        <w:rFonts w:ascii="Times New Roman" w:hAnsi="Times New Roman"/>
        <w:sz w:val="18"/>
        <w:szCs w:val="18"/>
      </w:rPr>
    </w:pPr>
    <w:r>
      <w:rPr>
        <w:rFonts w:ascii="Times New Roman" w:hAnsi="Times New Roman" w:cs="Times New Roman"/>
        <w:color w:val="000000"/>
        <w:sz w:val="18"/>
        <w:szCs w:val="18"/>
      </w:rPr>
      <w:t xml:space="preserve">RSAW Version: </w:t>
    </w:r>
    <w:r>
      <w:rPr>
        <w:rFonts w:ascii="Times New Roman" w:hAnsi="Times New Roman"/>
        <w:sz w:val="18"/>
        <w:szCs w:val="18"/>
      </w:rPr>
      <w:t>RSAW_VAR-001-3_2013_v</w:t>
    </w:r>
    <w:r w:rsidR="00CD51EA">
      <w:rPr>
        <w:rFonts w:ascii="Times New Roman" w:hAnsi="Times New Roman"/>
        <w:sz w:val="18"/>
        <w:szCs w:val="18"/>
      </w:rPr>
      <w:t>2</w:t>
    </w:r>
  </w:p>
  <w:p w:rsidR="001075E5" w:rsidRPr="00DD25D8" w:rsidRDefault="001075E5" w:rsidP="009B6C78">
    <w:pPr>
      <w:widowControl w:val="0"/>
      <w:rPr>
        <w:rFonts w:ascii="Times New Roman" w:hAnsi="Times New Roman" w:cs="Times New Roman"/>
        <w:color w:val="000000"/>
        <w:sz w:val="18"/>
        <w:szCs w:val="18"/>
      </w:rPr>
    </w:pPr>
    <w:r>
      <w:rPr>
        <w:rFonts w:ascii="Times New Roman" w:hAnsi="Times New Roman" w:cs="Times New Roman"/>
        <w:color w:val="000000"/>
        <w:sz w:val="18"/>
        <w:szCs w:val="18"/>
      </w:rPr>
      <w:t xml:space="preserve">Revision Date: </w:t>
    </w:r>
    <w:r w:rsidR="00D54F27">
      <w:rPr>
        <w:rFonts w:ascii="Times New Roman" w:hAnsi="Times New Roman" w:cs="Times New Roman"/>
        <w:color w:val="000000"/>
        <w:sz w:val="18"/>
        <w:szCs w:val="18"/>
      </w:rPr>
      <w:t>December</w:t>
    </w:r>
    <w:r>
      <w:rPr>
        <w:rFonts w:ascii="Times New Roman" w:hAnsi="Times New Roman" w:cs="Times New Roman"/>
        <w:color w:val="000000"/>
        <w:sz w:val="18"/>
        <w:szCs w:val="18"/>
      </w:rPr>
      <w:t xml:space="preserve"> 2013</w:t>
    </w:r>
  </w:p>
  <w:p w:rsidR="001075E5" w:rsidRPr="00DD25D8" w:rsidRDefault="009C3A5B" w:rsidP="006A46A1">
    <w:pPr>
      <w:widowControl w:val="0"/>
      <w:spacing w:line="244" w:lineRule="exact"/>
      <w:jc w:val="center"/>
      <w:rPr>
        <w:rFonts w:ascii="Times New Roman" w:hAnsi="Times New Roman" w:cs="Times New Roman"/>
        <w:sz w:val="18"/>
        <w:szCs w:val="18"/>
      </w:rPr>
    </w:pPr>
    <w:r w:rsidRPr="00DD25D8">
      <w:rPr>
        <w:rStyle w:val="PageNumber"/>
        <w:rFonts w:ascii="Times New Roman" w:hAnsi="Times New Roman" w:cs="Times New Roman"/>
        <w:sz w:val="18"/>
        <w:szCs w:val="18"/>
      </w:rPr>
      <w:fldChar w:fldCharType="begin"/>
    </w:r>
    <w:r w:rsidR="001075E5" w:rsidRPr="00DD25D8">
      <w:rPr>
        <w:rStyle w:val="PageNumber"/>
        <w:rFonts w:ascii="Times New Roman" w:hAnsi="Times New Roman" w:cs="Times New Roman"/>
        <w:sz w:val="18"/>
        <w:szCs w:val="18"/>
      </w:rPr>
      <w:instrText xml:space="preserve"> PAGE </w:instrText>
    </w:r>
    <w:r w:rsidRPr="00DD25D8">
      <w:rPr>
        <w:rStyle w:val="PageNumber"/>
        <w:rFonts w:ascii="Times New Roman" w:hAnsi="Times New Roman" w:cs="Times New Roman"/>
        <w:sz w:val="18"/>
        <w:szCs w:val="18"/>
      </w:rPr>
      <w:fldChar w:fldCharType="separate"/>
    </w:r>
    <w:r w:rsidR="00980E34">
      <w:rPr>
        <w:rStyle w:val="PageNumber"/>
        <w:rFonts w:ascii="Times New Roman" w:hAnsi="Times New Roman" w:cs="Times New Roman"/>
        <w:noProof/>
        <w:sz w:val="18"/>
        <w:szCs w:val="18"/>
      </w:rPr>
      <w:t>1</w:t>
    </w:r>
    <w:r w:rsidRPr="00DD25D8">
      <w:rPr>
        <w:rStyle w:val="PageNumber"/>
        <w:rFonts w:ascii="Times New Roman" w:hAnsi="Times New Roman" w:cs="Times New Roman"/>
        <w:sz w:val="18"/>
        <w:szCs w:val="18"/>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075E5" w:rsidRDefault="001075E5">
      <w:r>
        <w:separator/>
      </w:r>
    </w:p>
  </w:footnote>
  <w:footnote w:type="continuationSeparator" w:id="0">
    <w:p w:rsidR="001075E5" w:rsidRDefault="001075E5">
      <w:r>
        <w:continuationSeparator/>
      </w:r>
    </w:p>
  </w:footnote>
  <w:footnote w:id="1">
    <w:p w:rsidR="001075E5" w:rsidRPr="00841FBB" w:rsidRDefault="001075E5">
      <w:pPr>
        <w:pStyle w:val="FootnoteText"/>
        <w:rPr>
          <w:rFonts w:ascii="Times New Roman" w:hAnsi="Times New Roman" w:cs="Times New Roman"/>
        </w:rPr>
      </w:pPr>
      <w:r w:rsidRPr="00841FBB">
        <w:rPr>
          <w:rStyle w:val="FootnoteReference"/>
          <w:rFonts w:ascii="Times New Roman" w:hAnsi="Times New Roman" w:cs="Times New Roman"/>
        </w:rPr>
        <w:footnoteRef/>
      </w:r>
      <w:r w:rsidRPr="00841FBB">
        <w:rPr>
          <w:rFonts w:ascii="Times New Roman" w:hAnsi="Times New Roman" w:cs="Times New Roman"/>
        </w:rPr>
        <w:t xml:space="preserve"> The voltage schedule is a target voltage to be maintained within a tolerance band during a specific period.</w:t>
      </w:r>
    </w:p>
  </w:footnote>
  <w:footnote w:id="2">
    <w:p w:rsidR="001075E5" w:rsidRDefault="001075E5" w:rsidP="00DC630B">
      <w:pPr>
        <w:pStyle w:val="FootnoteText"/>
      </w:pPr>
      <w:r>
        <w:rPr>
          <w:rStyle w:val="FootnoteReference"/>
        </w:rPr>
        <w:footnoteRef/>
      </w:r>
      <w:r>
        <w:t xml:space="preserve"> NERC Petition at 2.</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075E5" w:rsidRDefault="001075E5" w:rsidP="009830C0">
    <w:pPr>
      <w:widowControl w:val="0"/>
      <w:spacing w:line="240" w:lineRule="exact"/>
      <w:rPr>
        <w:rFonts w:cs="Times New Roman"/>
      </w:rPr>
    </w:pPr>
  </w:p>
  <w:p w:rsidR="001075E5" w:rsidRPr="006813F3" w:rsidRDefault="001075E5" w:rsidP="007A2E9E">
    <w:pPr>
      <w:widowControl w:val="0"/>
      <w:spacing w:line="294" w:lineRule="exact"/>
      <w:jc w:val="center"/>
      <w:rPr>
        <w:rFonts w:ascii="Times New Roman" w:hAnsi="Times New Roman" w:cs="Times New Roman"/>
        <w:b/>
        <w:bCs/>
        <w:color w:val="003366"/>
        <w:sz w:val="28"/>
        <w:szCs w:val="28"/>
      </w:rPr>
    </w:pPr>
    <w:r w:rsidRPr="006813F3">
      <w:rPr>
        <w:rFonts w:ascii="Times New Roman" w:hAnsi="Times New Roman" w:cs="Times New Roman"/>
        <w:b/>
        <w:bCs/>
        <w:color w:val="003366"/>
        <w:sz w:val="28"/>
        <w:szCs w:val="28"/>
      </w:rPr>
      <w:t>NERC Compliance Questionnaire and Reliability Standard Audit Worksheet</w:t>
    </w:r>
  </w:p>
  <w:p w:rsidR="001075E5" w:rsidRDefault="001075E5" w:rsidP="009830C0">
    <w:pPr>
      <w:widowControl w:val="0"/>
      <w:spacing w:before="66"/>
      <w:rPr>
        <w:rFonts w:cs="Times New Roman"/>
      </w:rPr>
    </w:pPr>
    <w:r>
      <w:rPr>
        <w:rFonts w:cs="Times New Roman"/>
        <w:noProof/>
      </w:rPr>
      <w:drawing>
        <wp:inline distT="0" distB="0" distL="0" distR="0">
          <wp:extent cx="5955665" cy="47625"/>
          <wp:effectExtent l="0" t="0" r="6985" b="9525"/>
          <wp:docPr id="2"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rrowheads="1"/>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955665" cy="47625"/>
                  </a:xfrm>
                  <a:prstGeom prst="rect">
                    <a:avLst/>
                  </a:prstGeom>
                  <a:noFill/>
                  <a:ln>
                    <a:noFill/>
                  </a:ln>
                </pic:spPr>
              </pic:pic>
            </a:graphicData>
          </a:graphic>
        </wp:inline>
      </w:drawing>
    </w:r>
  </w:p>
  <w:p w:rsidR="001075E5" w:rsidRDefault="001075E5" w:rsidP="009830C0">
    <w:pPr>
      <w:widowControl w:val="0"/>
      <w:spacing w:line="248" w:lineRule="exact"/>
      <w:rPr>
        <w:rFonts w:cs="Times New Roman"/>
      </w:rPr>
    </w:pPr>
  </w:p>
  <w:p w:rsidR="001075E5" w:rsidRDefault="001075E5">
    <w:pPr>
      <w:widowControl w:val="0"/>
      <w:spacing w:line="248" w:lineRule="exact"/>
      <w:rPr>
        <w:rFonts w:cs="Times New Roman"/>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002E19"/>
    <w:multiLevelType w:val="hybridMultilevel"/>
    <w:tmpl w:val="E3085DE8"/>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9">
      <w:start w:val="1"/>
      <w:numFmt w:val="lowerLetter"/>
      <w:lvlText w:val="%3."/>
      <w:lvlJc w:val="left"/>
      <w:pPr>
        <w:tabs>
          <w:tab w:val="num" w:pos="2340"/>
        </w:tabs>
        <w:ind w:left="2340" w:hanging="36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09330E39"/>
    <w:multiLevelType w:val="multilevel"/>
    <w:tmpl w:val="321CA43A"/>
    <w:lvl w:ilvl="0">
      <w:start w:val="1"/>
      <w:numFmt w:val="decimal"/>
      <w:lvlText w:val="R%1."/>
      <w:lvlJc w:val="left"/>
      <w:pPr>
        <w:tabs>
          <w:tab w:val="num" w:pos="1296"/>
        </w:tabs>
        <w:ind w:left="1296" w:hanging="576"/>
      </w:pPr>
      <w:rPr>
        <w:rFonts w:hint="default"/>
        <w:b/>
        <w:i w:val="0"/>
        <w:sz w:val="22"/>
        <w:szCs w:val="22"/>
      </w:rPr>
    </w:lvl>
    <w:lvl w:ilvl="1">
      <w:start w:val="1"/>
      <w:numFmt w:val="decimal"/>
      <w:lvlText w:val="R%1.%2."/>
      <w:lvlJc w:val="left"/>
      <w:pPr>
        <w:tabs>
          <w:tab w:val="num" w:pos="2088"/>
        </w:tabs>
        <w:ind w:left="2088" w:hanging="792"/>
      </w:pPr>
      <w:rPr>
        <w:rFonts w:ascii="Times New Roman" w:hAnsi="Times New Roman" w:cs="Times New Roman" w:hint="default"/>
        <w:b/>
        <w:i w:val="0"/>
        <w:sz w:val="22"/>
        <w:szCs w:val="22"/>
      </w:rPr>
    </w:lvl>
    <w:lvl w:ilvl="2">
      <w:start w:val="1"/>
      <w:numFmt w:val="decimal"/>
      <w:lvlText w:val="R%1.%2.%3."/>
      <w:lvlJc w:val="left"/>
      <w:pPr>
        <w:tabs>
          <w:tab w:val="num" w:pos="2088"/>
        </w:tabs>
        <w:ind w:left="2952" w:hanging="864"/>
      </w:pPr>
      <w:rPr>
        <w:rFonts w:ascii="Times New Roman" w:hAnsi="Times New Roman" w:hint="default"/>
        <w:b/>
        <w:i w:val="0"/>
        <w:sz w:val="22"/>
        <w:szCs w:val="22"/>
      </w:rPr>
    </w:lvl>
    <w:lvl w:ilvl="3">
      <w:start w:val="1"/>
      <w:numFmt w:val="decimal"/>
      <w:lvlText w:val="%1.%2.%3.%4."/>
      <w:lvlJc w:val="left"/>
      <w:pPr>
        <w:tabs>
          <w:tab w:val="num" w:pos="2520"/>
        </w:tabs>
        <w:ind w:left="2448" w:hanging="648"/>
      </w:pPr>
      <w:rPr>
        <w:rFonts w:hint="default"/>
        <w:b w:val="0"/>
        <w:i w:val="0"/>
      </w:rPr>
    </w:lvl>
    <w:lvl w:ilvl="4">
      <w:start w:val="1"/>
      <w:numFmt w:val="decimal"/>
      <w:lvlText w:val="%1.%2.%3.%4.%5."/>
      <w:lvlJc w:val="left"/>
      <w:pPr>
        <w:tabs>
          <w:tab w:val="num" w:pos="3240"/>
        </w:tabs>
        <w:ind w:left="2952" w:hanging="792"/>
      </w:pPr>
      <w:rPr>
        <w:rFonts w:hint="default"/>
      </w:rPr>
    </w:lvl>
    <w:lvl w:ilvl="5">
      <w:start w:val="1"/>
      <w:numFmt w:val="decimal"/>
      <w:lvlText w:val="%1.%2.%3.%4.%5.%6."/>
      <w:lvlJc w:val="left"/>
      <w:pPr>
        <w:tabs>
          <w:tab w:val="num" w:pos="3600"/>
        </w:tabs>
        <w:ind w:left="3456" w:hanging="936"/>
      </w:pPr>
      <w:rPr>
        <w:rFonts w:hint="default"/>
      </w:rPr>
    </w:lvl>
    <w:lvl w:ilvl="6">
      <w:start w:val="1"/>
      <w:numFmt w:val="decimal"/>
      <w:lvlText w:val="%1.%2.%3.%4.%5.%6.%7."/>
      <w:lvlJc w:val="left"/>
      <w:pPr>
        <w:tabs>
          <w:tab w:val="num" w:pos="4320"/>
        </w:tabs>
        <w:ind w:left="3960" w:hanging="1080"/>
      </w:pPr>
      <w:rPr>
        <w:rFonts w:hint="default"/>
      </w:rPr>
    </w:lvl>
    <w:lvl w:ilvl="7">
      <w:start w:val="1"/>
      <w:numFmt w:val="decimal"/>
      <w:lvlText w:val="%1.%2.%3.%4.%5.%6.%7.%8."/>
      <w:lvlJc w:val="left"/>
      <w:pPr>
        <w:tabs>
          <w:tab w:val="num" w:pos="4680"/>
        </w:tabs>
        <w:ind w:left="4464" w:hanging="1224"/>
      </w:pPr>
      <w:rPr>
        <w:rFonts w:hint="default"/>
      </w:rPr>
    </w:lvl>
    <w:lvl w:ilvl="8">
      <w:start w:val="1"/>
      <w:numFmt w:val="decimal"/>
      <w:lvlText w:val="%1.%2.%3.%4.%5.%6.%7.%8.%9."/>
      <w:lvlJc w:val="left"/>
      <w:pPr>
        <w:tabs>
          <w:tab w:val="num" w:pos="5400"/>
        </w:tabs>
        <w:ind w:left="5040" w:hanging="1440"/>
      </w:pPr>
      <w:rPr>
        <w:rFonts w:hint="default"/>
      </w:rPr>
    </w:lvl>
  </w:abstractNum>
  <w:abstractNum w:abstractNumId="2">
    <w:nsid w:val="164B7A9F"/>
    <w:multiLevelType w:val="multilevel"/>
    <w:tmpl w:val="42169084"/>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nsid w:val="295853A2"/>
    <w:multiLevelType w:val="multilevel"/>
    <w:tmpl w:val="321CA43A"/>
    <w:lvl w:ilvl="0">
      <w:start w:val="1"/>
      <w:numFmt w:val="decimal"/>
      <w:lvlText w:val="R%1."/>
      <w:lvlJc w:val="left"/>
      <w:pPr>
        <w:tabs>
          <w:tab w:val="num" w:pos="1296"/>
        </w:tabs>
        <w:ind w:left="1296" w:hanging="576"/>
      </w:pPr>
      <w:rPr>
        <w:rFonts w:hint="default"/>
        <w:b/>
        <w:i w:val="0"/>
        <w:sz w:val="22"/>
        <w:szCs w:val="22"/>
      </w:rPr>
    </w:lvl>
    <w:lvl w:ilvl="1">
      <w:start w:val="1"/>
      <w:numFmt w:val="decimal"/>
      <w:lvlText w:val="R%1.%2."/>
      <w:lvlJc w:val="left"/>
      <w:pPr>
        <w:tabs>
          <w:tab w:val="num" w:pos="2088"/>
        </w:tabs>
        <w:ind w:left="2088" w:hanging="792"/>
      </w:pPr>
      <w:rPr>
        <w:rFonts w:ascii="Times New Roman" w:hAnsi="Times New Roman" w:cs="Times New Roman" w:hint="default"/>
        <w:b/>
        <w:i w:val="0"/>
        <w:sz w:val="22"/>
        <w:szCs w:val="22"/>
      </w:rPr>
    </w:lvl>
    <w:lvl w:ilvl="2">
      <w:start w:val="1"/>
      <w:numFmt w:val="decimal"/>
      <w:lvlText w:val="R%1.%2.%3."/>
      <w:lvlJc w:val="left"/>
      <w:pPr>
        <w:tabs>
          <w:tab w:val="num" w:pos="2088"/>
        </w:tabs>
        <w:ind w:left="2952" w:hanging="864"/>
      </w:pPr>
      <w:rPr>
        <w:rFonts w:ascii="Times New Roman" w:hAnsi="Times New Roman" w:hint="default"/>
        <w:b/>
        <w:i w:val="0"/>
        <w:sz w:val="22"/>
        <w:szCs w:val="22"/>
      </w:rPr>
    </w:lvl>
    <w:lvl w:ilvl="3">
      <w:start w:val="1"/>
      <w:numFmt w:val="decimal"/>
      <w:lvlText w:val="%1.%2.%3.%4."/>
      <w:lvlJc w:val="left"/>
      <w:pPr>
        <w:tabs>
          <w:tab w:val="num" w:pos="2520"/>
        </w:tabs>
        <w:ind w:left="2448" w:hanging="648"/>
      </w:pPr>
      <w:rPr>
        <w:rFonts w:hint="default"/>
        <w:b w:val="0"/>
        <w:i w:val="0"/>
      </w:rPr>
    </w:lvl>
    <w:lvl w:ilvl="4">
      <w:start w:val="1"/>
      <w:numFmt w:val="decimal"/>
      <w:lvlText w:val="%1.%2.%3.%4.%5."/>
      <w:lvlJc w:val="left"/>
      <w:pPr>
        <w:tabs>
          <w:tab w:val="num" w:pos="3240"/>
        </w:tabs>
        <w:ind w:left="2952" w:hanging="792"/>
      </w:pPr>
      <w:rPr>
        <w:rFonts w:hint="default"/>
      </w:rPr>
    </w:lvl>
    <w:lvl w:ilvl="5">
      <w:start w:val="1"/>
      <w:numFmt w:val="decimal"/>
      <w:lvlText w:val="%1.%2.%3.%4.%5.%6."/>
      <w:lvlJc w:val="left"/>
      <w:pPr>
        <w:tabs>
          <w:tab w:val="num" w:pos="3600"/>
        </w:tabs>
        <w:ind w:left="3456" w:hanging="936"/>
      </w:pPr>
      <w:rPr>
        <w:rFonts w:hint="default"/>
      </w:rPr>
    </w:lvl>
    <w:lvl w:ilvl="6">
      <w:start w:val="1"/>
      <w:numFmt w:val="decimal"/>
      <w:lvlText w:val="%1.%2.%3.%4.%5.%6.%7."/>
      <w:lvlJc w:val="left"/>
      <w:pPr>
        <w:tabs>
          <w:tab w:val="num" w:pos="4320"/>
        </w:tabs>
        <w:ind w:left="3960" w:hanging="1080"/>
      </w:pPr>
      <w:rPr>
        <w:rFonts w:hint="default"/>
      </w:rPr>
    </w:lvl>
    <w:lvl w:ilvl="7">
      <w:start w:val="1"/>
      <w:numFmt w:val="decimal"/>
      <w:lvlText w:val="%1.%2.%3.%4.%5.%6.%7.%8."/>
      <w:lvlJc w:val="left"/>
      <w:pPr>
        <w:tabs>
          <w:tab w:val="num" w:pos="4680"/>
        </w:tabs>
        <w:ind w:left="4464" w:hanging="1224"/>
      </w:pPr>
      <w:rPr>
        <w:rFonts w:hint="default"/>
      </w:rPr>
    </w:lvl>
    <w:lvl w:ilvl="8">
      <w:start w:val="1"/>
      <w:numFmt w:val="decimal"/>
      <w:lvlText w:val="%1.%2.%3.%4.%5.%6.%7.%8.%9."/>
      <w:lvlJc w:val="left"/>
      <w:pPr>
        <w:tabs>
          <w:tab w:val="num" w:pos="5400"/>
        </w:tabs>
        <w:ind w:left="5040" w:hanging="1440"/>
      </w:pPr>
      <w:rPr>
        <w:rFonts w:hint="default"/>
      </w:rPr>
    </w:lvl>
  </w:abstractNum>
  <w:abstractNum w:abstractNumId="4">
    <w:nsid w:val="44AA75FE"/>
    <w:multiLevelType w:val="multilevel"/>
    <w:tmpl w:val="DC24FC66"/>
    <w:lvl w:ilvl="0">
      <w:start w:val="1"/>
      <w:numFmt w:val="decimal"/>
      <w:lvlText w:val="R%1."/>
      <w:lvlJc w:val="left"/>
      <w:pPr>
        <w:tabs>
          <w:tab w:val="num" w:pos="1296"/>
        </w:tabs>
        <w:ind w:left="1296" w:hanging="576"/>
      </w:pPr>
      <w:rPr>
        <w:rFonts w:hint="default"/>
        <w:b/>
        <w:i w:val="0"/>
        <w:sz w:val="22"/>
        <w:szCs w:val="22"/>
      </w:rPr>
    </w:lvl>
    <w:lvl w:ilvl="1">
      <w:start w:val="1"/>
      <w:numFmt w:val="decimal"/>
      <w:lvlText w:val="R%1.%2."/>
      <w:lvlJc w:val="left"/>
      <w:pPr>
        <w:tabs>
          <w:tab w:val="num" w:pos="2088"/>
        </w:tabs>
        <w:ind w:left="2088" w:hanging="792"/>
      </w:pPr>
      <w:rPr>
        <w:rFonts w:ascii="Arial" w:hAnsi="Arial" w:cs="Arial" w:hint="default"/>
        <w:b/>
        <w:i w:val="0"/>
        <w:sz w:val="22"/>
        <w:szCs w:val="22"/>
      </w:rPr>
    </w:lvl>
    <w:lvl w:ilvl="2">
      <w:start w:val="1"/>
      <w:numFmt w:val="decimal"/>
      <w:lvlText w:val="R%1.%2.%3."/>
      <w:lvlJc w:val="left"/>
      <w:pPr>
        <w:tabs>
          <w:tab w:val="num" w:pos="2088"/>
        </w:tabs>
        <w:ind w:left="2952" w:hanging="864"/>
      </w:pPr>
      <w:rPr>
        <w:rFonts w:ascii="Times New Roman" w:hAnsi="Times New Roman" w:hint="default"/>
        <w:b/>
        <w:i w:val="0"/>
        <w:sz w:val="22"/>
        <w:szCs w:val="22"/>
      </w:rPr>
    </w:lvl>
    <w:lvl w:ilvl="3">
      <w:start w:val="1"/>
      <w:numFmt w:val="decimal"/>
      <w:lvlText w:val="%1.%2.%3.%4."/>
      <w:lvlJc w:val="left"/>
      <w:pPr>
        <w:tabs>
          <w:tab w:val="num" w:pos="2520"/>
        </w:tabs>
        <w:ind w:left="2448" w:hanging="648"/>
      </w:pPr>
      <w:rPr>
        <w:rFonts w:hint="default"/>
        <w:b w:val="0"/>
        <w:i w:val="0"/>
      </w:rPr>
    </w:lvl>
    <w:lvl w:ilvl="4">
      <w:start w:val="1"/>
      <w:numFmt w:val="decimal"/>
      <w:lvlText w:val="%1.%2.%3.%4.%5."/>
      <w:lvlJc w:val="left"/>
      <w:pPr>
        <w:tabs>
          <w:tab w:val="num" w:pos="3240"/>
        </w:tabs>
        <w:ind w:left="2952" w:hanging="792"/>
      </w:pPr>
      <w:rPr>
        <w:rFonts w:hint="default"/>
      </w:rPr>
    </w:lvl>
    <w:lvl w:ilvl="5">
      <w:start w:val="1"/>
      <w:numFmt w:val="decimal"/>
      <w:lvlText w:val="%1.%2.%3.%4.%5.%6."/>
      <w:lvlJc w:val="left"/>
      <w:pPr>
        <w:tabs>
          <w:tab w:val="num" w:pos="3600"/>
        </w:tabs>
        <w:ind w:left="3456" w:hanging="936"/>
      </w:pPr>
      <w:rPr>
        <w:rFonts w:hint="default"/>
      </w:rPr>
    </w:lvl>
    <w:lvl w:ilvl="6">
      <w:start w:val="1"/>
      <w:numFmt w:val="decimal"/>
      <w:lvlText w:val="%1.%2.%3.%4.%5.%6.%7."/>
      <w:lvlJc w:val="left"/>
      <w:pPr>
        <w:tabs>
          <w:tab w:val="num" w:pos="4320"/>
        </w:tabs>
        <w:ind w:left="3960" w:hanging="1080"/>
      </w:pPr>
      <w:rPr>
        <w:rFonts w:hint="default"/>
      </w:rPr>
    </w:lvl>
    <w:lvl w:ilvl="7">
      <w:start w:val="1"/>
      <w:numFmt w:val="decimal"/>
      <w:lvlText w:val="%1.%2.%3.%4.%5.%6.%7.%8."/>
      <w:lvlJc w:val="left"/>
      <w:pPr>
        <w:tabs>
          <w:tab w:val="num" w:pos="4680"/>
        </w:tabs>
        <w:ind w:left="4464" w:hanging="1224"/>
      </w:pPr>
      <w:rPr>
        <w:rFonts w:hint="default"/>
      </w:rPr>
    </w:lvl>
    <w:lvl w:ilvl="8">
      <w:start w:val="1"/>
      <w:numFmt w:val="decimal"/>
      <w:lvlText w:val="%1.%2.%3.%4.%5.%6.%7.%8.%9."/>
      <w:lvlJc w:val="left"/>
      <w:pPr>
        <w:tabs>
          <w:tab w:val="num" w:pos="5400"/>
        </w:tabs>
        <w:ind w:left="5040" w:hanging="1440"/>
      </w:pPr>
      <w:rPr>
        <w:rFonts w:hint="default"/>
      </w:rPr>
    </w:lvl>
  </w:abstractNum>
  <w:abstractNum w:abstractNumId="5">
    <w:nsid w:val="4603329F"/>
    <w:multiLevelType w:val="multilevel"/>
    <w:tmpl w:val="321CA43A"/>
    <w:lvl w:ilvl="0">
      <w:start w:val="1"/>
      <w:numFmt w:val="decimal"/>
      <w:lvlText w:val="R%1."/>
      <w:lvlJc w:val="left"/>
      <w:pPr>
        <w:tabs>
          <w:tab w:val="num" w:pos="1296"/>
        </w:tabs>
        <w:ind w:left="1296" w:hanging="576"/>
      </w:pPr>
      <w:rPr>
        <w:rFonts w:hint="default"/>
        <w:b/>
        <w:i w:val="0"/>
        <w:sz w:val="22"/>
        <w:szCs w:val="22"/>
      </w:rPr>
    </w:lvl>
    <w:lvl w:ilvl="1">
      <w:start w:val="1"/>
      <w:numFmt w:val="decimal"/>
      <w:pStyle w:val="Requirement"/>
      <w:lvlText w:val="R%1.%2."/>
      <w:lvlJc w:val="left"/>
      <w:pPr>
        <w:tabs>
          <w:tab w:val="num" w:pos="2088"/>
        </w:tabs>
        <w:ind w:left="2088" w:hanging="792"/>
      </w:pPr>
      <w:rPr>
        <w:rFonts w:ascii="Times New Roman" w:hAnsi="Times New Roman" w:cs="Times New Roman" w:hint="default"/>
        <w:b/>
        <w:i w:val="0"/>
        <w:sz w:val="22"/>
        <w:szCs w:val="22"/>
      </w:rPr>
    </w:lvl>
    <w:lvl w:ilvl="2">
      <w:start w:val="1"/>
      <w:numFmt w:val="decimal"/>
      <w:lvlText w:val="R%1.%2.%3."/>
      <w:lvlJc w:val="left"/>
      <w:pPr>
        <w:tabs>
          <w:tab w:val="num" w:pos="2088"/>
        </w:tabs>
        <w:ind w:left="2952" w:hanging="864"/>
      </w:pPr>
      <w:rPr>
        <w:rFonts w:ascii="Times New Roman" w:hAnsi="Times New Roman" w:hint="default"/>
        <w:b/>
        <w:i w:val="0"/>
        <w:sz w:val="22"/>
        <w:szCs w:val="22"/>
      </w:rPr>
    </w:lvl>
    <w:lvl w:ilvl="3">
      <w:start w:val="1"/>
      <w:numFmt w:val="decimal"/>
      <w:lvlText w:val="%1.%2.%3.%4."/>
      <w:lvlJc w:val="left"/>
      <w:pPr>
        <w:tabs>
          <w:tab w:val="num" w:pos="2520"/>
        </w:tabs>
        <w:ind w:left="2448" w:hanging="648"/>
      </w:pPr>
      <w:rPr>
        <w:rFonts w:hint="default"/>
        <w:b w:val="0"/>
        <w:i w:val="0"/>
      </w:rPr>
    </w:lvl>
    <w:lvl w:ilvl="4">
      <w:start w:val="1"/>
      <w:numFmt w:val="decimal"/>
      <w:lvlText w:val="%1.%2.%3.%4.%5."/>
      <w:lvlJc w:val="left"/>
      <w:pPr>
        <w:tabs>
          <w:tab w:val="num" w:pos="3240"/>
        </w:tabs>
        <w:ind w:left="2952" w:hanging="792"/>
      </w:pPr>
      <w:rPr>
        <w:rFonts w:hint="default"/>
      </w:rPr>
    </w:lvl>
    <w:lvl w:ilvl="5">
      <w:start w:val="1"/>
      <w:numFmt w:val="decimal"/>
      <w:lvlText w:val="%1.%2.%3.%4.%5.%6."/>
      <w:lvlJc w:val="left"/>
      <w:pPr>
        <w:tabs>
          <w:tab w:val="num" w:pos="3600"/>
        </w:tabs>
        <w:ind w:left="3456" w:hanging="936"/>
      </w:pPr>
      <w:rPr>
        <w:rFonts w:hint="default"/>
      </w:rPr>
    </w:lvl>
    <w:lvl w:ilvl="6">
      <w:start w:val="1"/>
      <w:numFmt w:val="decimal"/>
      <w:lvlText w:val="%1.%2.%3.%4.%5.%6.%7."/>
      <w:lvlJc w:val="left"/>
      <w:pPr>
        <w:tabs>
          <w:tab w:val="num" w:pos="4320"/>
        </w:tabs>
        <w:ind w:left="3960" w:hanging="1080"/>
      </w:pPr>
      <w:rPr>
        <w:rFonts w:hint="default"/>
      </w:rPr>
    </w:lvl>
    <w:lvl w:ilvl="7">
      <w:start w:val="1"/>
      <w:numFmt w:val="decimal"/>
      <w:lvlText w:val="%1.%2.%3.%4.%5.%6.%7.%8."/>
      <w:lvlJc w:val="left"/>
      <w:pPr>
        <w:tabs>
          <w:tab w:val="num" w:pos="4680"/>
        </w:tabs>
        <w:ind w:left="4464" w:hanging="1224"/>
      </w:pPr>
      <w:rPr>
        <w:rFonts w:hint="default"/>
      </w:rPr>
    </w:lvl>
    <w:lvl w:ilvl="8">
      <w:start w:val="1"/>
      <w:numFmt w:val="decimal"/>
      <w:lvlText w:val="%1.%2.%3.%4.%5.%6.%7.%8.%9."/>
      <w:lvlJc w:val="left"/>
      <w:pPr>
        <w:tabs>
          <w:tab w:val="num" w:pos="5400"/>
        </w:tabs>
        <w:ind w:left="5040" w:hanging="1440"/>
      </w:pPr>
      <w:rPr>
        <w:rFonts w:hint="default"/>
      </w:rPr>
    </w:lvl>
  </w:abstractNum>
  <w:abstractNum w:abstractNumId="6">
    <w:nsid w:val="5EE719D3"/>
    <w:multiLevelType w:val="hybridMultilevel"/>
    <w:tmpl w:val="B9A2F77C"/>
    <w:lvl w:ilvl="0" w:tplc="E4FAF836">
      <w:start w:val="1"/>
      <w:numFmt w:val="decimal"/>
      <w:pStyle w:val="FERCparanumber"/>
      <w:lvlText w:val="%1."/>
      <w:lvlJc w:val="left"/>
      <w:pPr>
        <w:tabs>
          <w:tab w:val="num" w:pos="720"/>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5"/>
  </w:num>
  <w:num w:numId="2">
    <w:abstractNumId w:val="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1"/>
  </w:num>
  <w:num w:numId="7">
    <w:abstractNumId w:val="0"/>
  </w:num>
  <w:num w:numId="8">
    <w:abstractNumId w:val="2"/>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lvlOverride w:ilvl="6">
      <w:startOverride w:val="1"/>
    </w:lvlOverride>
    <w:lvlOverride w:ilvl="7">
      <w:startOverride w:val="1"/>
    </w:lvlOverride>
    <w:lvlOverride w:ilvl="8">
      <w:startOverride w:val="1"/>
    </w:lvlOverride>
  </w:num>
  <w:num w:numId="10">
    <w:abstractNumId w:val="3"/>
  </w:num>
  <w:num w:numId="11">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d Kichline">
    <w15:presenceInfo w15:providerId="None" w15:userId="Ed Kichline"/>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bordersDoNotSurroundHeader/>
  <w:bordersDoNotSurroundFooter/>
  <w:stylePaneFormatFilter w:val="3F01"/>
  <w:defaultTabStop w:val="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30721"/>
  </w:hdrShapeDefaults>
  <w:footnotePr>
    <w:footnote w:id="-1"/>
    <w:footnote w:id="0"/>
  </w:footnotePr>
  <w:endnotePr>
    <w:endnote w:id="-1"/>
    <w:endnote w:id="0"/>
  </w:endnotePr>
  <w:compat>
    <w:spaceForUL/>
    <w:balanceSingleByteDoubleByteWidth/>
    <w:doNotLeaveBackslashAlone/>
    <w:ulTrailSpace/>
    <w:doNotExpandShiftReturn/>
    <w:adjustLineHeightInTable/>
  </w:compat>
  <w:rsids>
    <w:rsidRoot w:val="00915AB3"/>
    <w:rsid w:val="00007C02"/>
    <w:rsid w:val="00026D7E"/>
    <w:rsid w:val="00032871"/>
    <w:rsid w:val="00036910"/>
    <w:rsid w:val="000436D8"/>
    <w:rsid w:val="0008084C"/>
    <w:rsid w:val="000A4CA0"/>
    <w:rsid w:val="000A5C7D"/>
    <w:rsid w:val="001075E5"/>
    <w:rsid w:val="00160FC6"/>
    <w:rsid w:val="001D4643"/>
    <w:rsid w:val="00204D91"/>
    <w:rsid w:val="00224765"/>
    <w:rsid w:val="002316B7"/>
    <w:rsid w:val="00250552"/>
    <w:rsid w:val="002564F5"/>
    <w:rsid w:val="00280CB7"/>
    <w:rsid w:val="002A7377"/>
    <w:rsid w:val="002A7D34"/>
    <w:rsid w:val="002B00C0"/>
    <w:rsid w:val="002B1D6C"/>
    <w:rsid w:val="002B3614"/>
    <w:rsid w:val="002B62A7"/>
    <w:rsid w:val="002C00F4"/>
    <w:rsid w:val="002E6B10"/>
    <w:rsid w:val="002E6BFF"/>
    <w:rsid w:val="002F6D2C"/>
    <w:rsid w:val="003163A1"/>
    <w:rsid w:val="00322905"/>
    <w:rsid w:val="003459AA"/>
    <w:rsid w:val="00357C59"/>
    <w:rsid w:val="003667C3"/>
    <w:rsid w:val="003907B2"/>
    <w:rsid w:val="003A1615"/>
    <w:rsid w:val="003A4D12"/>
    <w:rsid w:val="003B4245"/>
    <w:rsid w:val="003D554C"/>
    <w:rsid w:val="003E40E6"/>
    <w:rsid w:val="003E48F2"/>
    <w:rsid w:val="003F03D3"/>
    <w:rsid w:val="003F607A"/>
    <w:rsid w:val="004155F1"/>
    <w:rsid w:val="004321CE"/>
    <w:rsid w:val="00460155"/>
    <w:rsid w:val="0046130A"/>
    <w:rsid w:val="004646D5"/>
    <w:rsid w:val="00475C89"/>
    <w:rsid w:val="00496A76"/>
    <w:rsid w:val="004B15BB"/>
    <w:rsid w:val="004C05EE"/>
    <w:rsid w:val="004D0F44"/>
    <w:rsid w:val="0052382F"/>
    <w:rsid w:val="00551D9C"/>
    <w:rsid w:val="00556D6A"/>
    <w:rsid w:val="005901D3"/>
    <w:rsid w:val="00593F67"/>
    <w:rsid w:val="00594652"/>
    <w:rsid w:val="005A2DD1"/>
    <w:rsid w:val="005D2CF0"/>
    <w:rsid w:val="005D6E0E"/>
    <w:rsid w:val="00642EF6"/>
    <w:rsid w:val="006430CA"/>
    <w:rsid w:val="006A46A1"/>
    <w:rsid w:val="006B0756"/>
    <w:rsid w:val="006B112A"/>
    <w:rsid w:val="006D431F"/>
    <w:rsid w:val="006F422B"/>
    <w:rsid w:val="00727D95"/>
    <w:rsid w:val="007436D9"/>
    <w:rsid w:val="00753968"/>
    <w:rsid w:val="00771E61"/>
    <w:rsid w:val="00785A93"/>
    <w:rsid w:val="00793FA5"/>
    <w:rsid w:val="00796B39"/>
    <w:rsid w:val="007A2298"/>
    <w:rsid w:val="007A2E9E"/>
    <w:rsid w:val="007B008A"/>
    <w:rsid w:val="007B1953"/>
    <w:rsid w:val="007D757F"/>
    <w:rsid w:val="007E4420"/>
    <w:rsid w:val="00841FBB"/>
    <w:rsid w:val="0085526B"/>
    <w:rsid w:val="008713CE"/>
    <w:rsid w:val="008729F2"/>
    <w:rsid w:val="00875EAE"/>
    <w:rsid w:val="0088194B"/>
    <w:rsid w:val="00891391"/>
    <w:rsid w:val="00896485"/>
    <w:rsid w:val="008A2D0F"/>
    <w:rsid w:val="008B3775"/>
    <w:rsid w:val="008B3DA5"/>
    <w:rsid w:val="008C5487"/>
    <w:rsid w:val="008D691B"/>
    <w:rsid w:val="008D7074"/>
    <w:rsid w:val="008F4B5C"/>
    <w:rsid w:val="00915AB3"/>
    <w:rsid w:val="00915C14"/>
    <w:rsid w:val="009231FF"/>
    <w:rsid w:val="009248A4"/>
    <w:rsid w:val="009316B6"/>
    <w:rsid w:val="0094212B"/>
    <w:rsid w:val="00955029"/>
    <w:rsid w:val="0096189A"/>
    <w:rsid w:val="00980E34"/>
    <w:rsid w:val="009830C0"/>
    <w:rsid w:val="0098335F"/>
    <w:rsid w:val="00993AE0"/>
    <w:rsid w:val="009A0B7F"/>
    <w:rsid w:val="009B2D36"/>
    <w:rsid w:val="009B6C78"/>
    <w:rsid w:val="009C3A5B"/>
    <w:rsid w:val="009D4C4C"/>
    <w:rsid w:val="009E385E"/>
    <w:rsid w:val="009E6126"/>
    <w:rsid w:val="009F6B11"/>
    <w:rsid w:val="00A00B5B"/>
    <w:rsid w:val="00A03275"/>
    <w:rsid w:val="00A11E8C"/>
    <w:rsid w:val="00A16C46"/>
    <w:rsid w:val="00A345A5"/>
    <w:rsid w:val="00A6266B"/>
    <w:rsid w:val="00A63867"/>
    <w:rsid w:val="00A641B0"/>
    <w:rsid w:val="00A67828"/>
    <w:rsid w:val="00A9209E"/>
    <w:rsid w:val="00A9222A"/>
    <w:rsid w:val="00A93C23"/>
    <w:rsid w:val="00A9655F"/>
    <w:rsid w:val="00AC3185"/>
    <w:rsid w:val="00AD3382"/>
    <w:rsid w:val="00AE4A31"/>
    <w:rsid w:val="00AF59FC"/>
    <w:rsid w:val="00AF6F3E"/>
    <w:rsid w:val="00B2239D"/>
    <w:rsid w:val="00B92992"/>
    <w:rsid w:val="00BD5823"/>
    <w:rsid w:val="00C027A5"/>
    <w:rsid w:val="00C44DB8"/>
    <w:rsid w:val="00C5395B"/>
    <w:rsid w:val="00CA0BE9"/>
    <w:rsid w:val="00CA26EF"/>
    <w:rsid w:val="00CB519B"/>
    <w:rsid w:val="00CB63E7"/>
    <w:rsid w:val="00CD51EA"/>
    <w:rsid w:val="00CD604B"/>
    <w:rsid w:val="00D10463"/>
    <w:rsid w:val="00D13309"/>
    <w:rsid w:val="00D15D23"/>
    <w:rsid w:val="00D17ECB"/>
    <w:rsid w:val="00D318C9"/>
    <w:rsid w:val="00D46A6D"/>
    <w:rsid w:val="00D54F27"/>
    <w:rsid w:val="00D57FDF"/>
    <w:rsid w:val="00D914A2"/>
    <w:rsid w:val="00DA5BF8"/>
    <w:rsid w:val="00DC630B"/>
    <w:rsid w:val="00DD25D8"/>
    <w:rsid w:val="00DE1FFB"/>
    <w:rsid w:val="00DF16E8"/>
    <w:rsid w:val="00DF4F91"/>
    <w:rsid w:val="00E02900"/>
    <w:rsid w:val="00E150BF"/>
    <w:rsid w:val="00E2107E"/>
    <w:rsid w:val="00E219ED"/>
    <w:rsid w:val="00E31BE5"/>
    <w:rsid w:val="00E41E09"/>
    <w:rsid w:val="00E51443"/>
    <w:rsid w:val="00E54B6F"/>
    <w:rsid w:val="00E7383C"/>
    <w:rsid w:val="00E76824"/>
    <w:rsid w:val="00E8138E"/>
    <w:rsid w:val="00E82129"/>
    <w:rsid w:val="00E83138"/>
    <w:rsid w:val="00E91D97"/>
    <w:rsid w:val="00E94906"/>
    <w:rsid w:val="00EA2FB3"/>
    <w:rsid w:val="00EA6610"/>
    <w:rsid w:val="00EB0786"/>
    <w:rsid w:val="00EB53B8"/>
    <w:rsid w:val="00ED62E4"/>
    <w:rsid w:val="00EE493A"/>
    <w:rsid w:val="00F204ED"/>
    <w:rsid w:val="00F54252"/>
    <w:rsid w:val="00F62A9D"/>
    <w:rsid w:val="00F74CCA"/>
    <w:rsid w:val="00FB1D6E"/>
    <w:rsid w:val="00FB58C7"/>
    <w:rsid w:val="00FC34BE"/>
    <w:rsid w:val="00FD7DCE"/>
    <w:rsid w:val="00FF0BCA"/>
    <w:rsid w:val="00FF129E"/>
    <w:rsid w:val="00FF32C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54B6F"/>
    <w:pPr>
      <w:autoSpaceDE w:val="0"/>
      <w:autoSpaceDN w:val="0"/>
      <w:adjustRightInd w:val="0"/>
    </w:pPr>
    <w:rPr>
      <w:rFonts w:ascii="Arial" w:hAnsi="Arial" w:cs="Arial"/>
    </w:rPr>
  </w:style>
  <w:style w:type="paragraph" w:styleId="Heading1">
    <w:name w:val="heading 1"/>
    <w:basedOn w:val="Normal"/>
    <w:next w:val="Normal"/>
    <w:link w:val="Heading1Char"/>
    <w:qFormat/>
    <w:rsid w:val="008F4B5C"/>
    <w:pPr>
      <w:autoSpaceDE/>
      <w:autoSpaceDN/>
      <w:adjustRightInd/>
      <w:outlineLvl w:val="0"/>
    </w:pPr>
    <w:rPr>
      <w:rFonts w:ascii="Tahoma" w:hAnsi="Tahoma" w:cs="Tahoma"/>
      <w:color w:val="264D74"/>
      <w:sz w:val="40"/>
      <w:szCs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5">
    <w:name w:val="Style15"/>
    <w:basedOn w:val="Normal"/>
    <w:uiPriority w:val="99"/>
    <w:rsid w:val="00FD7DCE"/>
    <w:pPr>
      <w:widowControl w:val="0"/>
      <w:tabs>
        <w:tab w:val="center" w:pos="5400"/>
      </w:tabs>
    </w:pPr>
    <w:rPr>
      <w:rFonts w:cs="Times New Roman"/>
    </w:rPr>
  </w:style>
  <w:style w:type="paragraph" w:customStyle="1" w:styleId="Style16">
    <w:name w:val="Style16"/>
    <w:basedOn w:val="Normal"/>
    <w:uiPriority w:val="99"/>
    <w:rsid w:val="00FD7DCE"/>
    <w:pPr>
      <w:widowControl w:val="0"/>
      <w:tabs>
        <w:tab w:val="center" w:pos="5399"/>
      </w:tabs>
    </w:pPr>
    <w:rPr>
      <w:rFonts w:cs="Times New Roman"/>
    </w:rPr>
  </w:style>
  <w:style w:type="paragraph" w:styleId="Header">
    <w:name w:val="header"/>
    <w:basedOn w:val="Normal"/>
    <w:link w:val="HeaderChar"/>
    <w:uiPriority w:val="99"/>
    <w:semiHidden/>
    <w:unhideWhenUsed/>
    <w:rsid w:val="002B3614"/>
    <w:pPr>
      <w:tabs>
        <w:tab w:val="center" w:pos="4680"/>
        <w:tab w:val="right" w:pos="9360"/>
      </w:tabs>
    </w:pPr>
  </w:style>
  <w:style w:type="character" w:customStyle="1" w:styleId="HeaderChar">
    <w:name w:val="Header Char"/>
    <w:basedOn w:val="DefaultParagraphFont"/>
    <w:link w:val="Header"/>
    <w:uiPriority w:val="99"/>
    <w:semiHidden/>
    <w:rsid w:val="002B3614"/>
    <w:rPr>
      <w:rFonts w:ascii="Arial" w:hAnsi="Arial" w:cs="Arial"/>
      <w:sz w:val="20"/>
      <w:szCs w:val="20"/>
    </w:rPr>
  </w:style>
  <w:style w:type="paragraph" w:styleId="Footer">
    <w:name w:val="footer"/>
    <w:basedOn w:val="Normal"/>
    <w:link w:val="FooterChar"/>
    <w:uiPriority w:val="99"/>
    <w:semiHidden/>
    <w:unhideWhenUsed/>
    <w:rsid w:val="002B3614"/>
    <w:pPr>
      <w:tabs>
        <w:tab w:val="center" w:pos="4680"/>
        <w:tab w:val="right" w:pos="9360"/>
      </w:tabs>
    </w:pPr>
  </w:style>
  <w:style w:type="character" w:customStyle="1" w:styleId="FooterChar">
    <w:name w:val="Footer Char"/>
    <w:basedOn w:val="DefaultParagraphFont"/>
    <w:link w:val="Footer"/>
    <w:uiPriority w:val="99"/>
    <w:semiHidden/>
    <w:rsid w:val="002B3614"/>
    <w:rPr>
      <w:rFonts w:ascii="Arial" w:hAnsi="Arial" w:cs="Arial"/>
      <w:sz w:val="20"/>
      <w:szCs w:val="20"/>
    </w:rPr>
  </w:style>
  <w:style w:type="character" w:styleId="Hyperlink">
    <w:name w:val="Hyperlink"/>
    <w:basedOn w:val="DefaultParagraphFont"/>
    <w:uiPriority w:val="99"/>
    <w:unhideWhenUsed/>
    <w:rsid w:val="00D10463"/>
    <w:rPr>
      <w:color w:val="0000FF"/>
      <w:u w:val="single"/>
    </w:rPr>
  </w:style>
  <w:style w:type="paragraph" w:customStyle="1" w:styleId="Requirement">
    <w:name w:val="Requirement"/>
    <w:basedOn w:val="List2"/>
    <w:link w:val="RequirementChar"/>
    <w:rsid w:val="00D10463"/>
    <w:pPr>
      <w:numPr>
        <w:ilvl w:val="1"/>
        <w:numId w:val="1"/>
      </w:numPr>
      <w:autoSpaceDE/>
      <w:autoSpaceDN/>
      <w:adjustRightInd/>
      <w:spacing w:after="120"/>
      <w:contextualSpacing w:val="0"/>
    </w:pPr>
    <w:rPr>
      <w:rFonts w:ascii="Times New Roman" w:hAnsi="Times New Roman" w:cs="Times New Roman"/>
      <w:sz w:val="22"/>
      <w:szCs w:val="22"/>
    </w:rPr>
  </w:style>
  <w:style w:type="character" w:customStyle="1" w:styleId="RequirementChar">
    <w:name w:val="Requirement Char"/>
    <w:basedOn w:val="DefaultParagraphFont"/>
    <w:link w:val="Requirement"/>
    <w:rsid w:val="00D10463"/>
    <w:rPr>
      <w:sz w:val="22"/>
      <w:szCs w:val="22"/>
      <w:lang w:val="en-US" w:eastAsia="en-US" w:bidi="ar-SA"/>
    </w:rPr>
  </w:style>
  <w:style w:type="paragraph" w:styleId="List2">
    <w:name w:val="List 2"/>
    <w:basedOn w:val="Normal"/>
    <w:uiPriority w:val="99"/>
    <w:semiHidden/>
    <w:unhideWhenUsed/>
    <w:rsid w:val="00D10463"/>
    <w:pPr>
      <w:ind w:left="720" w:hanging="360"/>
      <w:contextualSpacing/>
    </w:pPr>
  </w:style>
  <w:style w:type="table" w:customStyle="1" w:styleId="LightShading-Accent11">
    <w:name w:val="Light Shading - Accent 11"/>
    <w:basedOn w:val="TableNormal"/>
    <w:uiPriority w:val="60"/>
    <w:rsid w:val="003907B2"/>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styleId="BalloonText">
    <w:name w:val="Balloon Text"/>
    <w:basedOn w:val="Normal"/>
    <w:semiHidden/>
    <w:rsid w:val="009830C0"/>
    <w:rPr>
      <w:rFonts w:ascii="Tahoma" w:hAnsi="Tahoma" w:cs="Tahoma"/>
      <w:sz w:val="16"/>
      <w:szCs w:val="16"/>
    </w:rPr>
  </w:style>
  <w:style w:type="character" w:styleId="CommentReference">
    <w:name w:val="annotation reference"/>
    <w:basedOn w:val="DefaultParagraphFont"/>
    <w:semiHidden/>
    <w:rsid w:val="00224765"/>
    <w:rPr>
      <w:sz w:val="16"/>
      <w:szCs w:val="16"/>
    </w:rPr>
  </w:style>
  <w:style w:type="paragraph" w:styleId="CommentText">
    <w:name w:val="annotation text"/>
    <w:basedOn w:val="Normal"/>
    <w:semiHidden/>
    <w:rsid w:val="00224765"/>
  </w:style>
  <w:style w:type="paragraph" w:styleId="CommentSubject">
    <w:name w:val="annotation subject"/>
    <w:basedOn w:val="CommentText"/>
    <w:next w:val="CommentText"/>
    <w:semiHidden/>
    <w:rsid w:val="00224765"/>
    <w:rPr>
      <w:b/>
      <w:bCs/>
    </w:rPr>
  </w:style>
  <w:style w:type="character" w:styleId="PageNumber">
    <w:name w:val="page number"/>
    <w:basedOn w:val="DefaultParagraphFont"/>
    <w:rsid w:val="006A46A1"/>
  </w:style>
  <w:style w:type="paragraph" w:styleId="FootnoteText">
    <w:name w:val="footnote text"/>
    <w:basedOn w:val="Normal"/>
    <w:link w:val="FootnoteTextChar"/>
    <w:rsid w:val="00841FBB"/>
  </w:style>
  <w:style w:type="character" w:styleId="FootnoteReference">
    <w:name w:val="footnote reference"/>
    <w:aliases w:val="o,fr,o1,fr1,o2,fr2,o3,fr3,Style 13,Style 12,Style 15,Style 17,Style 9,Style 18,(NECG) Footnote Reference,Style 20,Style 7,Styl,Style 8,Style 19,Style 28,Style 11,Style 16,Footnote Reference (EIS),fnr,Footnote reference (EA),Style 30,."/>
    <w:basedOn w:val="DefaultParagraphFont"/>
    <w:rsid w:val="00841FBB"/>
    <w:rPr>
      <w:vertAlign w:val="superscript"/>
    </w:rPr>
  </w:style>
  <w:style w:type="character" w:customStyle="1" w:styleId="Heading1Char">
    <w:name w:val="Heading 1 Char"/>
    <w:basedOn w:val="DefaultParagraphFont"/>
    <w:link w:val="Heading1"/>
    <w:rsid w:val="00A63867"/>
    <w:rPr>
      <w:rFonts w:ascii="Tahoma" w:hAnsi="Tahoma" w:cs="Tahoma"/>
      <w:color w:val="264D74"/>
      <w:sz w:val="40"/>
      <w:szCs w:val="40"/>
    </w:rPr>
  </w:style>
  <w:style w:type="character" w:styleId="Strong">
    <w:name w:val="Strong"/>
    <w:basedOn w:val="DefaultParagraphFont"/>
    <w:qFormat/>
    <w:rsid w:val="008729F2"/>
    <w:rPr>
      <w:b/>
      <w:bCs/>
    </w:rPr>
  </w:style>
  <w:style w:type="paragraph" w:styleId="Revision">
    <w:name w:val="Revision"/>
    <w:hidden/>
    <w:uiPriority w:val="99"/>
    <w:semiHidden/>
    <w:rsid w:val="007D757F"/>
    <w:rPr>
      <w:rFonts w:ascii="Arial" w:hAnsi="Arial" w:cs="Arial"/>
    </w:rPr>
  </w:style>
  <w:style w:type="paragraph" w:customStyle="1" w:styleId="FERCparanumber">
    <w:name w:val="FERC paranumber"/>
    <w:basedOn w:val="Normal"/>
    <w:rsid w:val="00DC630B"/>
    <w:pPr>
      <w:widowControl w:val="0"/>
      <w:numPr>
        <w:numId w:val="11"/>
      </w:numPr>
    </w:pPr>
    <w:rPr>
      <w:rFonts w:ascii="Times New Roman" w:hAnsi="Times New Roman" w:cs="Times New Roman"/>
      <w:sz w:val="26"/>
      <w:szCs w:val="24"/>
    </w:rPr>
  </w:style>
  <w:style w:type="character" w:customStyle="1" w:styleId="FootnoteTextChar">
    <w:name w:val="Footnote Text Char"/>
    <w:basedOn w:val="DefaultParagraphFont"/>
    <w:link w:val="FootnoteText"/>
    <w:rsid w:val="00DC630B"/>
    <w:rPr>
      <w:rFonts w:ascii="Arial" w:hAnsi="Arial" w:cs="Arial"/>
    </w:rPr>
  </w:style>
</w:styles>
</file>

<file path=word/webSettings.xml><?xml version="1.0" encoding="utf-8"?>
<w:webSettings xmlns:r="http://schemas.openxmlformats.org/officeDocument/2006/relationships" xmlns:w="http://schemas.openxmlformats.org/wordprocessingml/2006/main">
  <w:divs>
    <w:div w:id="9066322">
      <w:bodyDiv w:val="1"/>
      <w:marLeft w:val="0"/>
      <w:marRight w:val="0"/>
      <w:marTop w:val="0"/>
      <w:marBottom w:val="0"/>
      <w:divBdr>
        <w:top w:val="none" w:sz="0" w:space="0" w:color="auto"/>
        <w:left w:val="none" w:sz="0" w:space="0" w:color="auto"/>
        <w:bottom w:val="none" w:sz="0" w:space="0" w:color="auto"/>
        <w:right w:val="none" w:sz="0" w:space="0" w:color="auto"/>
      </w:divBdr>
    </w:div>
    <w:div w:id="17775940">
      <w:bodyDiv w:val="1"/>
      <w:marLeft w:val="0"/>
      <w:marRight w:val="0"/>
      <w:marTop w:val="0"/>
      <w:marBottom w:val="0"/>
      <w:divBdr>
        <w:top w:val="none" w:sz="0" w:space="0" w:color="auto"/>
        <w:left w:val="none" w:sz="0" w:space="0" w:color="auto"/>
        <w:bottom w:val="none" w:sz="0" w:space="0" w:color="auto"/>
        <w:right w:val="none" w:sz="0" w:space="0" w:color="auto"/>
      </w:divBdr>
    </w:div>
    <w:div w:id="18285418">
      <w:bodyDiv w:val="1"/>
      <w:marLeft w:val="0"/>
      <w:marRight w:val="0"/>
      <w:marTop w:val="0"/>
      <w:marBottom w:val="0"/>
      <w:divBdr>
        <w:top w:val="none" w:sz="0" w:space="0" w:color="auto"/>
        <w:left w:val="none" w:sz="0" w:space="0" w:color="auto"/>
        <w:bottom w:val="none" w:sz="0" w:space="0" w:color="auto"/>
        <w:right w:val="none" w:sz="0" w:space="0" w:color="auto"/>
      </w:divBdr>
    </w:div>
    <w:div w:id="43137752">
      <w:bodyDiv w:val="1"/>
      <w:marLeft w:val="0"/>
      <w:marRight w:val="0"/>
      <w:marTop w:val="0"/>
      <w:marBottom w:val="0"/>
      <w:divBdr>
        <w:top w:val="none" w:sz="0" w:space="0" w:color="auto"/>
        <w:left w:val="none" w:sz="0" w:space="0" w:color="auto"/>
        <w:bottom w:val="none" w:sz="0" w:space="0" w:color="auto"/>
        <w:right w:val="none" w:sz="0" w:space="0" w:color="auto"/>
      </w:divBdr>
    </w:div>
    <w:div w:id="80102437">
      <w:bodyDiv w:val="1"/>
      <w:marLeft w:val="0"/>
      <w:marRight w:val="0"/>
      <w:marTop w:val="0"/>
      <w:marBottom w:val="0"/>
      <w:divBdr>
        <w:top w:val="none" w:sz="0" w:space="0" w:color="auto"/>
        <w:left w:val="none" w:sz="0" w:space="0" w:color="auto"/>
        <w:bottom w:val="none" w:sz="0" w:space="0" w:color="auto"/>
        <w:right w:val="none" w:sz="0" w:space="0" w:color="auto"/>
      </w:divBdr>
    </w:div>
    <w:div w:id="104933569">
      <w:bodyDiv w:val="1"/>
      <w:marLeft w:val="0"/>
      <w:marRight w:val="0"/>
      <w:marTop w:val="0"/>
      <w:marBottom w:val="0"/>
      <w:divBdr>
        <w:top w:val="none" w:sz="0" w:space="0" w:color="auto"/>
        <w:left w:val="none" w:sz="0" w:space="0" w:color="auto"/>
        <w:bottom w:val="none" w:sz="0" w:space="0" w:color="auto"/>
        <w:right w:val="none" w:sz="0" w:space="0" w:color="auto"/>
      </w:divBdr>
    </w:div>
    <w:div w:id="107239239">
      <w:bodyDiv w:val="1"/>
      <w:marLeft w:val="0"/>
      <w:marRight w:val="0"/>
      <w:marTop w:val="0"/>
      <w:marBottom w:val="0"/>
      <w:divBdr>
        <w:top w:val="none" w:sz="0" w:space="0" w:color="auto"/>
        <w:left w:val="none" w:sz="0" w:space="0" w:color="auto"/>
        <w:bottom w:val="none" w:sz="0" w:space="0" w:color="auto"/>
        <w:right w:val="none" w:sz="0" w:space="0" w:color="auto"/>
      </w:divBdr>
    </w:div>
    <w:div w:id="109209057">
      <w:bodyDiv w:val="1"/>
      <w:marLeft w:val="0"/>
      <w:marRight w:val="0"/>
      <w:marTop w:val="0"/>
      <w:marBottom w:val="0"/>
      <w:divBdr>
        <w:top w:val="none" w:sz="0" w:space="0" w:color="auto"/>
        <w:left w:val="none" w:sz="0" w:space="0" w:color="auto"/>
        <w:bottom w:val="none" w:sz="0" w:space="0" w:color="auto"/>
        <w:right w:val="none" w:sz="0" w:space="0" w:color="auto"/>
      </w:divBdr>
    </w:div>
    <w:div w:id="126822062">
      <w:bodyDiv w:val="1"/>
      <w:marLeft w:val="0"/>
      <w:marRight w:val="0"/>
      <w:marTop w:val="0"/>
      <w:marBottom w:val="0"/>
      <w:divBdr>
        <w:top w:val="none" w:sz="0" w:space="0" w:color="auto"/>
        <w:left w:val="none" w:sz="0" w:space="0" w:color="auto"/>
        <w:bottom w:val="none" w:sz="0" w:space="0" w:color="auto"/>
        <w:right w:val="none" w:sz="0" w:space="0" w:color="auto"/>
      </w:divBdr>
    </w:div>
    <w:div w:id="132796129">
      <w:bodyDiv w:val="1"/>
      <w:marLeft w:val="0"/>
      <w:marRight w:val="0"/>
      <w:marTop w:val="0"/>
      <w:marBottom w:val="0"/>
      <w:divBdr>
        <w:top w:val="none" w:sz="0" w:space="0" w:color="auto"/>
        <w:left w:val="none" w:sz="0" w:space="0" w:color="auto"/>
        <w:bottom w:val="none" w:sz="0" w:space="0" w:color="auto"/>
        <w:right w:val="none" w:sz="0" w:space="0" w:color="auto"/>
      </w:divBdr>
    </w:div>
    <w:div w:id="176042739">
      <w:bodyDiv w:val="1"/>
      <w:marLeft w:val="0"/>
      <w:marRight w:val="0"/>
      <w:marTop w:val="0"/>
      <w:marBottom w:val="0"/>
      <w:divBdr>
        <w:top w:val="none" w:sz="0" w:space="0" w:color="auto"/>
        <w:left w:val="none" w:sz="0" w:space="0" w:color="auto"/>
        <w:bottom w:val="none" w:sz="0" w:space="0" w:color="auto"/>
        <w:right w:val="none" w:sz="0" w:space="0" w:color="auto"/>
      </w:divBdr>
    </w:div>
    <w:div w:id="211966037">
      <w:bodyDiv w:val="1"/>
      <w:marLeft w:val="0"/>
      <w:marRight w:val="0"/>
      <w:marTop w:val="0"/>
      <w:marBottom w:val="0"/>
      <w:divBdr>
        <w:top w:val="none" w:sz="0" w:space="0" w:color="auto"/>
        <w:left w:val="none" w:sz="0" w:space="0" w:color="auto"/>
        <w:bottom w:val="none" w:sz="0" w:space="0" w:color="auto"/>
        <w:right w:val="none" w:sz="0" w:space="0" w:color="auto"/>
      </w:divBdr>
    </w:div>
    <w:div w:id="215118714">
      <w:bodyDiv w:val="1"/>
      <w:marLeft w:val="0"/>
      <w:marRight w:val="0"/>
      <w:marTop w:val="0"/>
      <w:marBottom w:val="0"/>
      <w:divBdr>
        <w:top w:val="none" w:sz="0" w:space="0" w:color="auto"/>
        <w:left w:val="none" w:sz="0" w:space="0" w:color="auto"/>
        <w:bottom w:val="none" w:sz="0" w:space="0" w:color="auto"/>
        <w:right w:val="none" w:sz="0" w:space="0" w:color="auto"/>
      </w:divBdr>
    </w:div>
    <w:div w:id="267202111">
      <w:bodyDiv w:val="1"/>
      <w:marLeft w:val="0"/>
      <w:marRight w:val="0"/>
      <w:marTop w:val="0"/>
      <w:marBottom w:val="0"/>
      <w:divBdr>
        <w:top w:val="none" w:sz="0" w:space="0" w:color="auto"/>
        <w:left w:val="none" w:sz="0" w:space="0" w:color="auto"/>
        <w:bottom w:val="none" w:sz="0" w:space="0" w:color="auto"/>
        <w:right w:val="none" w:sz="0" w:space="0" w:color="auto"/>
      </w:divBdr>
    </w:div>
    <w:div w:id="315844126">
      <w:bodyDiv w:val="1"/>
      <w:marLeft w:val="0"/>
      <w:marRight w:val="0"/>
      <w:marTop w:val="0"/>
      <w:marBottom w:val="0"/>
      <w:divBdr>
        <w:top w:val="none" w:sz="0" w:space="0" w:color="auto"/>
        <w:left w:val="none" w:sz="0" w:space="0" w:color="auto"/>
        <w:bottom w:val="none" w:sz="0" w:space="0" w:color="auto"/>
        <w:right w:val="none" w:sz="0" w:space="0" w:color="auto"/>
      </w:divBdr>
    </w:div>
    <w:div w:id="316226849">
      <w:bodyDiv w:val="1"/>
      <w:marLeft w:val="0"/>
      <w:marRight w:val="0"/>
      <w:marTop w:val="0"/>
      <w:marBottom w:val="0"/>
      <w:divBdr>
        <w:top w:val="none" w:sz="0" w:space="0" w:color="auto"/>
        <w:left w:val="none" w:sz="0" w:space="0" w:color="auto"/>
        <w:bottom w:val="none" w:sz="0" w:space="0" w:color="auto"/>
        <w:right w:val="none" w:sz="0" w:space="0" w:color="auto"/>
      </w:divBdr>
    </w:div>
    <w:div w:id="357321795">
      <w:bodyDiv w:val="1"/>
      <w:marLeft w:val="0"/>
      <w:marRight w:val="0"/>
      <w:marTop w:val="0"/>
      <w:marBottom w:val="0"/>
      <w:divBdr>
        <w:top w:val="none" w:sz="0" w:space="0" w:color="auto"/>
        <w:left w:val="none" w:sz="0" w:space="0" w:color="auto"/>
        <w:bottom w:val="none" w:sz="0" w:space="0" w:color="auto"/>
        <w:right w:val="none" w:sz="0" w:space="0" w:color="auto"/>
      </w:divBdr>
    </w:div>
    <w:div w:id="365107539">
      <w:bodyDiv w:val="1"/>
      <w:marLeft w:val="0"/>
      <w:marRight w:val="0"/>
      <w:marTop w:val="0"/>
      <w:marBottom w:val="0"/>
      <w:divBdr>
        <w:top w:val="none" w:sz="0" w:space="0" w:color="auto"/>
        <w:left w:val="none" w:sz="0" w:space="0" w:color="auto"/>
        <w:bottom w:val="none" w:sz="0" w:space="0" w:color="auto"/>
        <w:right w:val="none" w:sz="0" w:space="0" w:color="auto"/>
      </w:divBdr>
    </w:div>
    <w:div w:id="440610137">
      <w:bodyDiv w:val="1"/>
      <w:marLeft w:val="0"/>
      <w:marRight w:val="0"/>
      <w:marTop w:val="0"/>
      <w:marBottom w:val="0"/>
      <w:divBdr>
        <w:top w:val="none" w:sz="0" w:space="0" w:color="auto"/>
        <w:left w:val="none" w:sz="0" w:space="0" w:color="auto"/>
        <w:bottom w:val="none" w:sz="0" w:space="0" w:color="auto"/>
        <w:right w:val="none" w:sz="0" w:space="0" w:color="auto"/>
      </w:divBdr>
    </w:div>
    <w:div w:id="448815701">
      <w:bodyDiv w:val="1"/>
      <w:marLeft w:val="0"/>
      <w:marRight w:val="0"/>
      <w:marTop w:val="0"/>
      <w:marBottom w:val="0"/>
      <w:divBdr>
        <w:top w:val="none" w:sz="0" w:space="0" w:color="auto"/>
        <w:left w:val="none" w:sz="0" w:space="0" w:color="auto"/>
        <w:bottom w:val="none" w:sz="0" w:space="0" w:color="auto"/>
        <w:right w:val="none" w:sz="0" w:space="0" w:color="auto"/>
      </w:divBdr>
    </w:div>
    <w:div w:id="455297654">
      <w:bodyDiv w:val="1"/>
      <w:marLeft w:val="0"/>
      <w:marRight w:val="0"/>
      <w:marTop w:val="0"/>
      <w:marBottom w:val="0"/>
      <w:divBdr>
        <w:top w:val="none" w:sz="0" w:space="0" w:color="auto"/>
        <w:left w:val="none" w:sz="0" w:space="0" w:color="auto"/>
        <w:bottom w:val="none" w:sz="0" w:space="0" w:color="auto"/>
        <w:right w:val="none" w:sz="0" w:space="0" w:color="auto"/>
      </w:divBdr>
    </w:div>
    <w:div w:id="462886619">
      <w:bodyDiv w:val="1"/>
      <w:marLeft w:val="0"/>
      <w:marRight w:val="0"/>
      <w:marTop w:val="0"/>
      <w:marBottom w:val="0"/>
      <w:divBdr>
        <w:top w:val="none" w:sz="0" w:space="0" w:color="auto"/>
        <w:left w:val="none" w:sz="0" w:space="0" w:color="auto"/>
        <w:bottom w:val="none" w:sz="0" w:space="0" w:color="auto"/>
        <w:right w:val="none" w:sz="0" w:space="0" w:color="auto"/>
      </w:divBdr>
    </w:div>
    <w:div w:id="481701367">
      <w:bodyDiv w:val="1"/>
      <w:marLeft w:val="0"/>
      <w:marRight w:val="0"/>
      <w:marTop w:val="0"/>
      <w:marBottom w:val="0"/>
      <w:divBdr>
        <w:top w:val="none" w:sz="0" w:space="0" w:color="auto"/>
        <w:left w:val="none" w:sz="0" w:space="0" w:color="auto"/>
        <w:bottom w:val="none" w:sz="0" w:space="0" w:color="auto"/>
        <w:right w:val="none" w:sz="0" w:space="0" w:color="auto"/>
      </w:divBdr>
    </w:div>
    <w:div w:id="489055468">
      <w:bodyDiv w:val="1"/>
      <w:marLeft w:val="0"/>
      <w:marRight w:val="0"/>
      <w:marTop w:val="0"/>
      <w:marBottom w:val="0"/>
      <w:divBdr>
        <w:top w:val="none" w:sz="0" w:space="0" w:color="auto"/>
        <w:left w:val="none" w:sz="0" w:space="0" w:color="auto"/>
        <w:bottom w:val="none" w:sz="0" w:space="0" w:color="auto"/>
        <w:right w:val="none" w:sz="0" w:space="0" w:color="auto"/>
      </w:divBdr>
    </w:div>
    <w:div w:id="511922063">
      <w:bodyDiv w:val="1"/>
      <w:marLeft w:val="0"/>
      <w:marRight w:val="0"/>
      <w:marTop w:val="0"/>
      <w:marBottom w:val="0"/>
      <w:divBdr>
        <w:top w:val="none" w:sz="0" w:space="0" w:color="auto"/>
        <w:left w:val="none" w:sz="0" w:space="0" w:color="auto"/>
        <w:bottom w:val="none" w:sz="0" w:space="0" w:color="auto"/>
        <w:right w:val="none" w:sz="0" w:space="0" w:color="auto"/>
      </w:divBdr>
    </w:div>
    <w:div w:id="522203954">
      <w:bodyDiv w:val="1"/>
      <w:marLeft w:val="0"/>
      <w:marRight w:val="0"/>
      <w:marTop w:val="0"/>
      <w:marBottom w:val="0"/>
      <w:divBdr>
        <w:top w:val="none" w:sz="0" w:space="0" w:color="auto"/>
        <w:left w:val="none" w:sz="0" w:space="0" w:color="auto"/>
        <w:bottom w:val="none" w:sz="0" w:space="0" w:color="auto"/>
        <w:right w:val="none" w:sz="0" w:space="0" w:color="auto"/>
      </w:divBdr>
    </w:div>
    <w:div w:id="541795706">
      <w:bodyDiv w:val="1"/>
      <w:marLeft w:val="0"/>
      <w:marRight w:val="0"/>
      <w:marTop w:val="0"/>
      <w:marBottom w:val="0"/>
      <w:divBdr>
        <w:top w:val="none" w:sz="0" w:space="0" w:color="auto"/>
        <w:left w:val="none" w:sz="0" w:space="0" w:color="auto"/>
        <w:bottom w:val="none" w:sz="0" w:space="0" w:color="auto"/>
        <w:right w:val="none" w:sz="0" w:space="0" w:color="auto"/>
      </w:divBdr>
    </w:div>
    <w:div w:id="542375978">
      <w:bodyDiv w:val="1"/>
      <w:marLeft w:val="0"/>
      <w:marRight w:val="0"/>
      <w:marTop w:val="0"/>
      <w:marBottom w:val="0"/>
      <w:divBdr>
        <w:top w:val="none" w:sz="0" w:space="0" w:color="auto"/>
        <w:left w:val="none" w:sz="0" w:space="0" w:color="auto"/>
        <w:bottom w:val="none" w:sz="0" w:space="0" w:color="auto"/>
        <w:right w:val="none" w:sz="0" w:space="0" w:color="auto"/>
      </w:divBdr>
    </w:div>
    <w:div w:id="569971007">
      <w:bodyDiv w:val="1"/>
      <w:marLeft w:val="0"/>
      <w:marRight w:val="0"/>
      <w:marTop w:val="0"/>
      <w:marBottom w:val="0"/>
      <w:divBdr>
        <w:top w:val="none" w:sz="0" w:space="0" w:color="auto"/>
        <w:left w:val="none" w:sz="0" w:space="0" w:color="auto"/>
        <w:bottom w:val="none" w:sz="0" w:space="0" w:color="auto"/>
        <w:right w:val="none" w:sz="0" w:space="0" w:color="auto"/>
      </w:divBdr>
    </w:div>
    <w:div w:id="589504929">
      <w:bodyDiv w:val="1"/>
      <w:marLeft w:val="0"/>
      <w:marRight w:val="0"/>
      <w:marTop w:val="0"/>
      <w:marBottom w:val="0"/>
      <w:divBdr>
        <w:top w:val="none" w:sz="0" w:space="0" w:color="auto"/>
        <w:left w:val="none" w:sz="0" w:space="0" w:color="auto"/>
        <w:bottom w:val="none" w:sz="0" w:space="0" w:color="auto"/>
        <w:right w:val="none" w:sz="0" w:space="0" w:color="auto"/>
      </w:divBdr>
    </w:div>
    <w:div w:id="591084463">
      <w:bodyDiv w:val="1"/>
      <w:marLeft w:val="0"/>
      <w:marRight w:val="0"/>
      <w:marTop w:val="0"/>
      <w:marBottom w:val="0"/>
      <w:divBdr>
        <w:top w:val="none" w:sz="0" w:space="0" w:color="auto"/>
        <w:left w:val="none" w:sz="0" w:space="0" w:color="auto"/>
        <w:bottom w:val="none" w:sz="0" w:space="0" w:color="auto"/>
        <w:right w:val="none" w:sz="0" w:space="0" w:color="auto"/>
      </w:divBdr>
    </w:div>
    <w:div w:id="593974440">
      <w:bodyDiv w:val="1"/>
      <w:marLeft w:val="0"/>
      <w:marRight w:val="0"/>
      <w:marTop w:val="0"/>
      <w:marBottom w:val="0"/>
      <w:divBdr>
        <w:top w:val="none" w:sz="0" w:space="0" w:color="auto"/>
        <w:left w:val="none" w:sz="0" w:space="0" w:color="auto"/>
        <w:bottom w:val="none" w:sz="0" w:space="0" w:color="auto"/>
        <w:right w:val="none" w:sz="0" w:space="0" w:color="auto"/>
      </w:divBdr>
    </w:div>
    <w:div w:id="623460972">
      <w:bodyDiv w:val="1"/>
      <w:marLeft w:val="0"/>
      <w:marRight w:val="0"/>
      <w:marTop w:val="0"/>
      <w:marBottom w:val="0"/>
      <w:divBdr>
        <w:top w:val="none" w:sz="0" w:space="0" w:color="auto"/>
        <w:left w:val="none" w:sz="0" w:space="0" w:color="auto"/>
        <w:bottom w:val="none" w:sz="0" w:space="0" w:color="auto"/>
        <w:right w:val="none" w:sz="0" w:space="0" w:color="auto"/>
      </w:divBdr>
    </w:div>
    <w:div w:id="624314928">
      <w:bodyDiv w:val="1"/>
      <w:marLeft w:val="0"/>
      <w:marRight w:val="0"/>
      <w:marTop w:val="0"/>
      <w:marBottom w:val="0"/>
      <w:divBdr>
        <w:top w:val="none" w:sz="0" w:space="0" w:color="auto"/>
        <w:left w:val="none" w:sz="0" w:space="0" w:color="auto"/>
        <w:bottom w:val="none" w:sz="0" w:space="0" w:color="auto"/>
        <w:right w:val="none" w:sz="0" w:space="0" w:color="auto"/>
      </w:divBdr>
    </w:div>
    <w:div w:id="655452397">
      <w:bodyDiv w:val="1"/>
      <w:marLeft w:val="0"/>
      <w:marRight w:val="0"/>
      <w:marTop w:val="0"/>
      <w:marBottom w:val="0"/>
      <w:divBdr>
        <w:top w:val="none" w:sz="0" w:space="0" w:color="auto"/>
        <w:left w:val="none" w:sz="0" w:space="0" w:color="auto"/>
        <w:bottom w:val="none" w:sz="0" w:space="0" w:color="auto"/>
        <w:right w:val="none" w:sz="0" w:space="0" w:color="auto"/>
      </w:divBdr>
    </w:div>
    <w:div w:id="674770749">
      <w:bodyDiv w:val="1"/>
      <w:marLeft w:val="0"/>
      <w:marRight w:val="0"/>
      <w:marTop w:val="0"/>
      <w:marBottom w:val="0"/>
      <w:divBdr>
        <w:top w:val="none" w:sz="0" w:space="0" w:color="auto"/>
        <w:left w:val="none" w:sz="0" w:space="0" w:color="auto"/>
        <w:bottom w:val="none" w:sz="0" w:space="0" w:color="auto"/>
        <w:right w:val="none" w:sz="0" w:space="0" w:color="auto"/>
      </w:divBdr>
    </w:div>
    <w:div w:id="697393345">
      <w:bodyDiv w:val="1"/>
      <w:marLeft w:val="0"/>
      <w:marRight w:val="0"/>
      <w:marTop w:val="0"/>
      <w:marBottom w:val="0"/>
      <w:divBdr>
        <w:top w:val="none" w:sz="0" w:space="0" w:color="auto"/>
        <w:left w:val="none" w:sz="0" w:space="0" w:color="auto"/>
        <w:bottom w:val="none" w:sz="0" w:space="0" w:color="auto"/>
        <w:right w:val="none" w:sz="0" w:space="0" w:color="auto"/>
      </w:divBdr>
    </w:div>
    <w:div w:id="700521011">
      <w:bodyDiv w:val="1"/>
      <w:marLeft w:val="0"/>
      <w:marRight w:val="0"/>
      <w:marTop w:val="0"/>
      <w:marBottom w:val="0"/>
      <w:divBdr>
        <w:top w:val="none" w:sz="0" w:space="0" w:color="auto"/>
        <w:left w:val="none" w:sz="0" w:space="0" w:color="auto"/>
        <w:bottom w:val="none" w:sz="0" w:space="0" w:color="auto"/>
        <w:right w:val="none" w:sz="0" w:space="0" w:color="auto"/>
      </w:divBdr>
    </w:div>
    <w:div w:id="704870845">
      <w:bodyDiv w:val="1"/>
      <w:marLeft w:val="0"/>
      <w:marRight w:val="0"/>
      <w:marTop w:val="0"/>
      <w:marBottom w:val="0"/>
      <w:divBdr>
        <w:top w:val="none" w:sz="0" w:space="0" w:color="auto"/>
        <w:left w:val="none" w:sz="0" w:space="0" w:color="auto"/>
        <w:bottom w:val="none" w:sz="0" w:space="0" w:color="auto"/>
        <w:right w:val="none" w:sz="0" w:space="0" w:color="auto"/>
      </w:divBdr>
    </w:div>
    <w:div w:id="717701282">
      <w:bodyDiv w:val="1"/>
      <w:marLeft w:val="0"/>
      <w:marRight w:val="0"/>
      <w:marTop w:val="0"/>
      <w:marBottom w:val="0"/>
      <w:divBdr>
        <w:top w:val="none" w:sz="0" w:space="0" w:color="auto"/>
        <w:left w:val="none" w:sz="0" w:space="0" w:color="auto"/>
        <w:bottom w:val="none" w:sz="0" w:space="0" w:color="auto"/>
        <w:right w:val="none" w:sz="0" w:space="0" w:color="auto"/>
      </w:divBdr>
    </w:div>
    <w:div w:id="727534873">
      <w:bodyDiv w:val="1"/>
      <w:marLeft w:val="0"/>
      <w:marRight w:val="0"/>
      <w:marTop w:val="0"/>
      <w:marBottom w:val="0"/>
      <w:divBdr>
        <w:top w:val="none" w:sz="0" w:space="0" w:color="auto"/>
        <w:left w:val="none" w:sz="0" w:space="0" w:color="auto"/>
        <w:bottom w:val="none" w:sz="0" w:space="0" w:color="auto"/>
        <w:right w:val="none" w:sz="0" w:space="0" w:color="auto"/>
      </w:divBdr>
    </w:div>
    <w:div w:id="753817655">
      <w:bodyDiv w:val="1"/>
      <w:marLeft w:val="0"/>
      <w:marRight w:val="0"/>
      <w:marTop w:val="0"/>
      <w:marBottom w:val="0"/>
      <w:divBdr>
        <w:top w:val="none" w:sz="0" w:space="0" w:color="auto"/>
        <w:left w:val="none" w:sz="0" w:space="0" w:color="auto"/>
        <w:bottom w:val="none" w:sz="0" w:space="0" w:color="auto"/>
        <w:right w:val="none" w:sz="0" w:space="0" w:color="auto"/>
      </w:divBdr>
    </w:div>
    <w:div w:id="762265380">
      <w:bodyDiv w:val="1"/>
      <w:marLeft w:val="0"/>
      <w:marRight w:val="0"/>
      <w:marTop w:val="0"/>
      <w:marBottom w:val="0"/>
      <w:divBdr>
        <w:top w:val="none" w:sz="0" w:space="0" w:color="auto"/>
        <w:left w:val="none" w:sz="0" w:space="0" w:color="auto"/>
        <w:bottom w:val="none" w:sz="0" w:space="0" w:color="auto"/>
        <w:right w:val="none" w:sz="0" w:space="0" w:color="auto"/>
      </w:divBdr>
    </w:div>
    <w:div w:id="829708900">
      <w:bodyDiv w:val="1"/>
      <w:marLeft w:val="0"/>
      <w:marRight w:val="0"/>
      <w:marTop w:val="0"/>
      <w:marBottom w:val="0"/>
      <w:divBdr>
        <w:top w:val="none" w:sz="0" w:space="0" w:color="auto"/>
        <w:left w:val="none" w:sz="0" w:space="0" w:color="auto"/>
        <w:bottom w:val="none" w:sz="0" w:space="0" w:color="auto"/>
        <w:right w:val="none" w:sz="0" w:space="0" w:color="auto"/>
      </w:divBdr>
    </w:div>
    <w:div w:id="861893215">
      <w:bodyDiv w:val="1"/>
      <w:marLeft w:val="0"/>
      <w:marRight w:val="0"/>
      <w:marTop w:val="0"/>
      <w:marBottom w:val="0"/>
      <w:divBdr>
        <w:top w:val="none" w:sz="0" w:space="0" w:color="auto"/>
        <w:left w:val="none" w:sz="0" w:space="0" w:color="auto"/>
        <w:bottom w:val="none" w:sz="0" w:space="0" w:color="auto"/>
        <w:right w:val="none" w:sz="0" w:space="0" w:color="auto"/>
      </w:divBdr>
    </w:div>
    <w:div w:id="870729767">
      <w:bodyDiv w:val="1"/>
      <w:marLeft w:val="0"/>
      <w:marRight w:val="0"/>
      <w:marTop w:val="0"/>
      <w:marBottom w:val="0"/>
      <w:divBdr>
        <w:top w:val="none" w:sz="0" w:space="0" w:color="auto"/>
        <w:left w:val="none" w:sz="0" w:space="0" w:color="auto"/>
        <w:bottom w:val="none" w:sz="0" w:space="0" w:color="auto"/>
        <w:right w:val="none" w:sz="0" w:space="0" w:color="auto"/>
      </w:divBdr>
    </w:div>
    <w:div w:id="879827013">
      <w:bodyDiv w:val="1"/>
      <w:marLeft w:val="0"/>
      <w:marRight w:val="0"/>
      <w:marTop w:val="0"/>
      <w:marBottom w:val="0"/>
      <w:divBdr>
        <w:top w:val="none" w:sz="0" w:space="0" w:color="auto"/>
        <w:left w:val="none" w:sz="0" w:space="0" w:color="auto"/>
        <w:bottom w:val="none" w:sz="0" w:space="0" w:color="auto"/>
        <w:right w:val="none" w:sz="0" w:space="0" w:color="auto"/>
      </w:divBdr>
    </w:div>
    <w:div w:id="883755749">
      <w:bodyDiv w:val="1"/>
      <w:marLeft w:val="0"/>
      <w:marRight w:val="0"/>
      <w:marTop w:val="0"/>
      <w:marBottom w:val="0"/>
      <w:divBdr>
        <w:top w:val="none" w:sz="0" w:space="0" w:color="auto"/>
        <w:left w:val="none" w:sz="0" w:space="0" w:color="auto"/>
        <w:bottom w:val="none" w:sz="0" w:space="0" w:color="auto"/>
        <w:right w:val="none" w:sz="0" w:space="0" w:color="auto"/>
      </w:divBdr>
    </w:div>
    <w:div w:id="895050699">
      <w:bodyDiv w:val="1"/>
      <w:marLeft w:val="0"/>
      <w:marRight w:val="0"/>
      <w:marTop w:val="0"/>
      <w:marBottom w:val="0"/>
      <w:divBdr>
        <w:top w:val="none" w:sz="0" w:space="0" w:color="auto"/>
        <w:left w:val="none" w:sz="0" w:space="0" w:color="auto"/>
        <w:bottom w:val="none" w:sz="0" w:space="0" w:color="auto"/>
        <w:right w:val="none" w:sz="0" w:space="0" w:color="auto"/>
      </w:divBdr>
    </w:div>
    <w:div w:id="899633142">
      <w:bodyDiv w:val="1"/>
      <w:marLeft w:val="0"/>
      <w:marRight w:val="0"/>
      <w:marTop w:val="0"/>
      <w:marBottom w:val="0"/>
      <w:divBdr>
        <w:top w:val="none" w:sz="0" w:space="0" w:color="auto"/>
        <w:left w:val="none" w:sz="0" w:space="0" w:color="auto"/>
        <w:bottom w:val="none" w:sz="0" w:space="0" w:color="auto"/>
        <w:right w:val="none" w:sz="0" w:space="0" w:color="auto"/>
      </w:divBdr>
    </w:div>
    <w:div w:id="903099221">
      <w:bodyDiv w:val="1"/>
      <w:marLeft w:val="0"/>
      <w:marRight w:val="0"/>
      <w:marTop w:val="0"/>
      <w:marBottom w:val="0"/>
      <w:divBdr>
        <w:top w:val="none" w:sz="0" w:space="0" w:color="auto"/>
        <w:left w:val="none" w:sz="0" w:space="0" w:color="auto"/>
        <w:bottom w:val="none" w:sz="0" w:space="0" w:color="auto"/>
        <w:right w:val="none" w:sz="0" w:space="0" w:color="auto"/>
      </w:divBdr>
    </w:div>
    <w:div w:id="914050312">
      <w:bodyDiv w:val="1"/>
      <w:marLeft w:val="0"/>
      <w:marRight w:val="0"/>
      <w:marTop w:val="0"/>
      <w:marBottom w:val="0"/>
      <w:divBdr>
        <w:top w:val="none" w:sz="0" w:space="0" w:color="auto"/>
        <w:left w:val="none" w:sz="0" w:space="0" w:color="auto"/>
        <w:bottom w:val="none" w:sz="0" w:space="0" w:color="auto"/>
        <w:right w:val="none" w:sz="0" w:space="0" w:color="auto"/>
      </w:divBdr>
    </w:div>
    <w:div w:id="916597549">
      <w:bodyDiv w:val="1"/>
      <w:marLeft w:val="0"/>
      <w:marRight w:val="0"/>
      <w:marTop w:val="0"/>
      <w:marBottom w:val="0"/>
      <w:divBdr>
        <w:top w:val="none" w:sz="0" w:space="0" w:color="auto"/>
        <w:left w:val="none" w:sz="0" w:space="0" w:color="auto"/>
        <w:bottom w:val="none" w:sz="0" w:space="0" w:color="auto"/>
        <w:right w:val="none" w:sz="0" w:space="0" w:color="auto"/>
      </w:divBdr>
    </w:div>
    <w:div w:id="946078038">
      <w:bodyDiv w:val="1"/>
      <w:marLeft w:val="0"/>
      <w:marRight w:val="0"/>
      <w:marTop w:val="0"/>
      <w:marBottom w:val="0"/>
      <w:divBdr>
        <w:top w:val="none" w:sz="0" w:space="0" w:color="auto"/>
        <w:left w:val="none" w:sz="0" w:space="0" w:color="auto"/>
        <w:bottom w:val="none" w:sz="0" w:space="0" w:color="auto"/>
        <w:right w:val="none" w:sz="0" w:space="0" w:color="auto"/>
      </w:divBdr>
    </w:div>
    <w:div w:id="963000830">
      <w:bodyDiv w:val="1"/>
      <w:marLeft w:val="0"/>
      <w:marRight w:val="0"/>
      <w:marTop w:val="0"/>
      <w:marBottom w:val="0"/>
      <w:divBdr>
        <w:top w:val="none" w:sz="0" w:space="0" w:color="auto"/>
        <w:left w:val="none" w:sz="0" w:space="0" w:color="auto"/>
        <w:bottom w:val="none" w:sz="0" w:space="0" w:color="auto"/>
        <w:right w:val="none" w:sz="0" w:space="0" w:color="auto"/>
      </w:divBdr>
    </w:div>
    <w:div w:id="993336894">
      <w:bodyDiv w:val="1"/>
      <w:marLeft w:val="0"/>
      <w:marRight w:val="0"/>
      <w:marTop w:val="0"/>
      <w:marBottom w:val="0"/>
      <w:divBdr>
        <w:top w:val="none" w:sz="0" w:space="0" w:color="auto"/>
        <w:left w:val="none" w:sz="0" w:space="0" w:color="auto"/>
        <w:bottom w:val="none" w:sz="0" w:space="0" w:color="auto"/>
        <w:right w:val="none" w:sz="0" w:space="0" w:color="auto"/>
      </w:divBdr>
    </w:div>
    <w:div w:id="1001156889">
      <w:bodyDiv w:val="1"/>
      <w:marLeft w:val="0"/>
      <w:marRight w:val="0"/>
      <w:marTop w:val="0"/>
      <w:marBottom w:val="0"/>
      <w:divBdr>
        <w:top w:val="none" w:sz="0" w:space="0" w:color="auto"/>
        <w:left w:val="none" w:sz="0" w:space="0" w:color="auto"/>
        <w:bottom w:val="none" w:sz="0" w:space="0" w:color="auto"/>
        <w:right w:val="none" w:sz="0" w:space="0" w:color="auto"/>
      </w:divBdr>
    </w:div>
    <w:div w:id="1006786103">
      <w:bodyDiv w:val="1"/>
      <w:marLeft w:val="0"/>
      <w:marRight w:val="0"/>
      <w:marTop w:val="0"/>
      <w:marBottom w:val="0"/>
      <w:divBdr>
        <w:top w:val="none" w:sz="0" w:space="0" w:color="auto"/>
        <w:left w:val="none" w:sz="0" w:space="0" w:color="auto"/>
        <w:bottom w:val="none" w:sz="0" w:space="0" w:color="auto"/>
        <w:right w:val="none" w:sz="0" w:space="0" w:color="auto"/>
      </w:divBdr>
    </w:div>
    <w:div w:id="1024089037">
      <w:bodyDiv w:val="1"/>
      <w:marLeft w:val="0"/>
      <w:marRight w:val="0"/>
      <w:marTop w:val="0"/>
      <w:marBottom w:val="0"/>
      <w:divBdr>
        <w:top w:val="none" w:sz="0" w:space="0" w:color="auto"/>
        <w:left w:val="none" w:sz="0" w:space="0" w:color="auto"/>
        <w:bottom w:val="none" w:sz="0" w:space="0" w:color="auto"/>
        <w:right w:val="none" w:sz="0" w:space="0" w:color="auto"/>
      </w:divBdr>
    </w:div>
    <w:div w:id="1046027036">
      <w:bodyDiv w:val="1"/>
      <w:marLeft w:val="0"/>
      <w:marRight w:val="0"/>
      <w:marTop w:val="0"/>
      <w:marBottom w:val="0"/>
      <w:divBdr>
        <w:top w:val="none" w:sz="0" w:space="0" w:color="auto"/>
        <w:left w:val="none" w:sz="0" w:space="0" w:color="auto"/>
        <w:bottom w:val="none" w:sz="0" w:space="0" w:color="auto"/>
        <w:right w:val="none" w:sz="0" w:space="0" w:color="auto"/>
      </w:divBdr>
    </w:div>
    <w:div w:id="1058549943">
      <w:bodyDiv w:val="1"/>
      <w:marLeft w:val="0"/>
      <w:marRight w:val="0"/>
      <w:marTop w:val="0"/>
      <w:marBottom w:val="0"/>
      <w:divBdr>
        <w:top w:val="none" w:sz="0" w:space="0" w:color="auto"/>
        <w:left w:val="none" w:sz="0" w:space="0" w:color="auto"/>
        <w:bottom w:val="none" w:sz="0" w:space="0" w:color="auto"/>
        <w:right w:val="none" w:sz="0" w:space="0" w:color="auto"/>
      </w:divBdr>
    </w:div>
    <w:div w:id="1063136275">
      <w:bodyDiv w:val="1"/>
      <w:marLeft w:val="0"/>
      <w:marRight w:val="0"/>
      <w:marTop w:val="0"/>
      <w:marBottom w:val="0"/>
      <w:divBdr>
        <w:top w:val="none" w:sz="0" w:space="0" w:color="auto"/>
        <w:left w:val="none" w:sz="0" w:space="0" w:color="auto"/>
        <w:bottom w:val="none" w:sz="0" w:space="0" w:color="auto"/>
        <w:right w:val="none" w:sz="0" w:space="0" w:color="auto"/>
      </w:divBdr>
    </w:div>
    <w:div w:id="1081097365">
      <w:bodyDiv w:val="1"/>
      <w:marLeft w:val="0"/>
      <w:marRight w:val="0"/>
      <w:marTop w:val="0"/>
      <w:marBottom w:val="0"/>
      <w:divBdr>
        <w:top w:val="none" w:sz="0" w:space="0" w:color="auto"/>
        <w:left w:val="none" w:sz="0" w:space="0" w:color="auto"/>
        <w:bottom w:val="none" w:sz="0" w:space="0" w:color="auto"/>
        <w:right w:val="none" w:sz="0" w:space="0" w:color="auto"/>
      </w:divBdr>
    </w:div>
    <w:div w:id="1097867424">
      <w:bodyDiv w:val="1"/>
      <w:marLeft w:val="0"/>
      <w:marRight w:val="0"/>
      <w:marTop w:val="0"/>
      <w:marBottom w:val="0"/>
      <w:divBdr>
        <w:top w:val="none" w:sz="0" w:space="0" w:color="auto"/>
        <w:left w:val="none" w:sz="0" w:space="0" w:color="auto"/>
        <w:bottom w:val="none" w:sz="0" w:space="0" w:color="auto"/>
        <w:right w:val="none" w:sz="0" w:space="0" w:color="auto"/>
      </w:divBdr>
    </w:div>
    <w:div w:id="1106924381">
      <w:bodyDiv w:val="1"/>
      <w:marLeft w:val="0"/>
      <w:marRight w:val="0"/>
      <w:marTop w:val="0"/>
      <w:marBottom w:val="0"/>
      <w:divBdr>
        <w:top w:val="none" w:sz="0" w:space="0" w:color="auto"/>
        <w:left w:val="none" w:sz="0" w:space="0" w:color="auto"/>
        <w:bottom w:val="none" w:sz="0" w:space="0" w:color="auto"/>
        <w:right w:val="none" w:sz="0" w:space="0" w:color="auto"/>
      </w:divBdr>
    </w:div>
    <w:div w:id="1150900783">
      <w:bodyDiv w:val="1"/>
      <w:marLeft w:val="0"/>
      <w:marRight w:val="0"/>
      <w:marTop w:val="0"/>
      <w:marBottom w:val="0"/>
      <w:divBdr>
        <w:top w:val="none" w:sz="0" w:space="0" w:color="auto"/>
        <w:left w:val="none" w:sz="0" w:space="0" w:color="auto"/>
        <w:bottom w:val="none" w:sz="0" w:space="0" w:color="auto"/>
        <w:right w:val="none" w:sz="0" w:space="0" w:color="auto"/>
      </w:divBdr>
    </w:div>
    <w:div w:id="1167283421">
      <w:bodyDiv w:val="1"/>
      <w:marLeft w:val="0"/>
      <w:marRight w:val="0"/>
      <w:marTop w:val="0"/>
      <w:marBottom w:val="0"/>
      <w:divBdr>
        <w:top w:val="none" w:sz="0" w:space="0" w:color="auto"/>
        <w:left w:val="none" w:sz="0" w:space="0" w:color="auto"/>
        <w:bottom w:val="none" w:sz="0" w:space="0" w:color="auto"/>
        <w:right w:val="none" w:sz="0" w:space="0" w:color="auto"/>
      </w:divBdr>
    </w:div>
    <w:div w:id="1191064100">
      <w:bodyDiv w:val="1"/>
      <w:marLeft w:val="0"/>
      <w:marRight w:val="0"/>
      <w:marTop w:val="0"/>
      <w:marBottom w:val="0"/>
      <w:divBdr>
        <w:top w:val="none" w:sz="0" w:space="0" w:color="auto"/>
        <w:left w:val="none" w:sz="0" w:space="0" w:color="auto"/>
        <w:bottom w:val="none" w:sz="0" w:space="0" w:color="auto"/>
        <w:right w:val="none" w:sz="0" w:space="0" w:color="auto"/>
      </w:divBdr>
    </w:div>
    <w:div w:id="1203714966">
      <w:bodyDiv w:val="1"/>
      <w:marLeft w:val="0"/>
      <w:marRight w:val="0"/>
      <w:marTop w:val="0"/>
      <w:marBottom w:val="0"/>
      <w:divBdr>
        <w:top w:val="none" w:sz="0" w:space="0" w:color="auto"/>
        <w:left w:val="none" w:sz="0" w:space="0" w:color="auto"/>
        <w:bottom w:val="none" w:sz="0" w:space="0" w:color="auto"/>
        <w:right w:val="none" w:sz="0" w:space="0" w:color="auto"/>
      </w:divBdr>
    </w:div>
    <w:div w:id="1217090153">
      <w:bodyDiv w:val="1"/>
      <w:marLeft w:val="0"/>
      <w:marRight w:val="0"/>
      <w:marTop w:val="0"/>
      <w:marBottom w:val="0"/>
      <w:divBdr>
        <w:top w:val="none" w:sz="0" w:space="0" w:color="auto"/>
        <w:left w:val="none" w:sz="0" w:space="0" w:color="auto"/>
        <w:bottom w:val="none" w:sz="0" w:space="0" w:color="auto"/>
        <w:right w:val="none" w:sz="0" w:space="0" w:color="auto"/>
      </w:divBdr>
    </w:div>
    <w:div w:id="1232814447">
      <w:bodyDiv w:val="1"/>
      <w:marLeft w:val="0"/>
      <w:marRight w:val="0"/>
      <w:marTop w:val="0"/>
      <w:marBottom w:val="0"/>
      <w:divBdr>
        <w:top w:val="none" w:sz="0" w:space="0" w:color="auto"/>
        <w:left w:val="none" w:sz="0" w:space="0" w:color="auto"/>
        <w:bottom w:val="none" w:sz="0" w:space="0" w:color="auto"/>
        <w:right w:val="none" w:sz="0" w:space="0" w:color="auto"/>
      </w:divBdr>
    </w:div>
    <w:div w:id="1270117095">
      <w:bodyDiv w:val="1"/>
      <w:marLeft w:val="0"/>
      <w:marRight w:val="0"/>
      <w:marTop w:val="0"/>
      <w:marBottom w:val="0"/>
      <w:divBdr>
        <w:top w:val="none" w:sz="0" w:space="0" w:color="auto"/>
        <w:left w:val="none" w:sz="0" w:space="0" w:color="auto"/>
        <w:bottom w:val="none" w:sz="0" w:space="0" w:color="auto"/>
        <w:right w:val="none" w:sz="0" w:space="0" w:color="auto"/>
      </w:divBdr>
    </w:div>
    <w:div w:id="1280258476">
      <w:bodyDiv w:val="1"/>
      <w:marLeft w:val="0"/>
      <w:marRight w:val="0"/>
      <w:marTop w:val="0"/>
      <w:marBottom w:val="0"/>
      <w:divBdr>
        <w:top w:val="none" w:sz="0" w:space="0" w:color="auto"/>
        <w:left w:val="none" w:sz="0" w:space="0" w:color="auto"/>
        <w:bottom w:val="none" w:sz="0" w:space="0" w:color="auto"/>
        <w:right w:val="none" w:sz="0" w:space="0" w:color="auto"/>
      </w:divBdr>
    </w:div>
    <w:div w:id="1282954548">
      <w:bodyDiv w:val="1"/>
      <w:marLeft w:val="0"/>
      <w:marRight w:val="0"/>
      <w:marTop w:val="0"/>
      <w:marBottom w:val="0"/>
      <w:divBdr>
        <w:top w:val="none" w:sz="0" w:space="0" w:color="auto"/>
        <w:left w:val="none" w:sz="0" w:space="0" w:color="auto"/>
        <w:bottom w:val="none" w:sz="0" w:space="0" w:color="auto"/>
        <w:right w:val="none" w:sz="0" w:space="0" w:color="auto"/>
      </w:divBdr>
    </w:div>
    <w:div w:id="1284574465">
      <w:bodyDiv w:val="1"/>
      <w:marLeft w:val="0"/>
      <w:marRight w:val="0"/>
      <w:marTop w:val="0"/>
      <w:marBottom w:val="0"/>
      <w:divBdr>
        <w:top w:val="none" w:sz="0" w:space="0" w:color="auto"/>
        <w:left w:val="none" w:sz="0" w:space="0" w:color="auto"/>
        <w:bottom w:val="none" w:sz="0" w:space="0" w:color="auto"/>
        <w:right w:val="none" w:sz="0" w:space="0" w:color="auto"/>
      </w:divBdr>
    </w:div>
    <w:div w:id="1306087809">
      <w:bodyDiv w:val="1"/>
      <w:marLeft w:val="0"/>
      <w:marRight w:val="0"/>
      <w:marTop w:val="0"/>
      <w:marBottom w:val="0"/>
      <w:divBdr>
        <w:top w:val="none" w:sz="0" w:space="0" w:color="auto"/>
        <w:left w:val="none" w:sz="0" w:space="0" w:color="auto"/>
        <w:bottom w:val="none" w:sz="0" w:space="0" w:color="auto"/>
        <w:right w:val="none" w:sz="0" w:space="0" w:color="auto"/>
      </w:divBdr>
    </w:div>
    <w:div w:id="1321690998">
      <w:bodyDiv w:val="1"/>
      <w:marLeft w:val="0"/>
      <w:marRight w:val="0"/>
      <w:marTop w:val="0"/>
      <w:marBottom w:val="0"/>
      <w:divBdr>
        <w:top w:val="none" w:sz="0" w:space="0" w:color="auto"/>
        <w:left w:val="none" w:sz="0" w:space="0" w:color="auto"/>
        <w:bottom w:val="none" w:sz="0" w:space="0" w:color="auto"/>
        <w:right w:val="none" w:sz="0" w:space="0" w:color="auto"/>
      </w:divBdr>
    </w:div>
    <w:div w:id="1341546297">
      <w:bodyDiv w:val="1"/>
      <w:marLeft w:val="0"/>
      <w:marRight w:val="0"/>
      <w:marTop w:val="0"/>
      <w:marBottom w:val="0"/>
      <w:divBdr>
        <w:top w:val="none" w:sz="0" w:space="0" w:color="auto"/>
        <w:left w:val="none" w:sz="0" w:space="0" w:color="auto"/>
        <w:bottom w:val="none" w:sz="0" w:space="0" w:color="auto"/>
        <w:right w:val="none" w:sz="0" w:space="0" w:color="auto"/>
      </w:divBdr>
    </w:div>
    <w:div w:id="1342321481">
      <w:bodyDiv w:val="1"/>
      <w:marLeft w:val="0"/>
      <w:marRight w:val="0"/>
      <w:marTop w:val="0"/>
      <w:marBottom w:val="0"/>
      <w:divBdr>
        <w:top w:val="none" w:sz="0" w:space="0" w:color="auto"/>
        <w:left w:val="none" w:sz="0" w:space="0" w:color="auto"/>
        <w:bottom w:val="none" w:sz="0" w:space="0" w:color="auto"/>
        <w:right w:val="none" w:sz="0" w:space="0" w:color="auto"/>
      </w:divBdr>
    </w:div>
    <w:div w:id="1352605002">
      <w:bodyDiv w:val="1"/>
      <w:marLeft w:val="0"/>
      <w:marRight w:val="0"/>
      <w:marTop w:val="0"/>
      <w:marBottom w:val="0"/>
      <w:divBdr>
        <w:top w:val="none" w:sz="0" w:space="0" w:color="auto"/>
        <w:left w:val="none" w:sz="0" w:space="0" w:color="auto"/>
        <w:bottom w:val="none" w:sz="0" w:space="0" w:color="auto"/>
        <w:right w:val="none" w:sz="0" w:space="0" w:color="auto"/>
      </w:divBdr>
    </w:div>
    <w:div w:id="1368489779">
      <w:bodyDiv w:val="1"/>
      <w:marLeft w:val="0"/>
      <w:marRight w:val="0"/>
      <w:marTop w:val="0"/>
      <w:marBottom w:val="0"/>
      <w:divBdr>
        <w:top w:val="none" w:sz="0" w:space="0" w:color="auto"/>
        <w:left w:val="none" w:sz="0" w:space="0" w:color="auto"/>
        <w:bottom w:val="none" w:sz="0" w:space="0" w:color="auto"/>
        <w:right w:val="none" w:sz="0" w:space="0" w:color="auto"/>
      </w:divBdr>
    </w:div>
    <w:div w:id="1383938946">
      <w:bodyDiv w:val="1"/>
      <w:marLeft w:val="0"/>
      <w:marRight w:val="0"/>
      <w:marTop w:val="0"/>
      <w:marBottom w:val="0"/>
      <w:divBdr>
        <w:top w:val="none" w:sz="0" w:space="0" w:color="auto"/>
        <w:left w:val="none" w:sz="0" w:space="0" w:color="auto"/>
        <w:bottom w:val="none" w:sz="0" w:space="0" w:color="auto"/>
        <w:right w:val="none" w:sz="0" w:space="0" w:color="auto"/>
      </w:divBdr>
    </w:div>
    <w:div w:id="1389452897">
      <w:bodyDiv w:val="1"/>
      <w:marLeft w:val="0"/>
      <w:marRight w:val="0"/>
      <w:marTop w:val="0"/>
      <w:marBottom w:val="0"/>
      <w:divBdr>
        <w:top w:val="none" w:sz="0" w:space="0" w:color="auto"/>
        <w:left w:val="none" w:sz="0" w:space="0" w:color="auto"/>
        <w:bottom w:val="none" w:sz="0" w:space="0" w:color="auto"/>
        <w:right w:val="none" w:sz="0" w:space="0" w:color="auto"/>
      </w:divBdr>
    </w:div>
    <w:div w:id="1391997526">
      <w:bodyDiv w:val="1"/>
      <w:marLeft w:val="0"/>
      <w:marRight w:val="0"/>
      <w:marTop w:val="0"/>
      <w:marBottom w:val="0"/>
      <w:divBdr>
        <w:top w:val="none" w:sz="0" w:space="0" w:color="auto"/>
        <w:left w:val="none" w:sz="0" w:space="0" w:color="auto"/>
        <w:bottom w:val="none" w:sz="0" w:space="0" w:color="auto"/>
        <w:right w:val="none" w:sz="0" w:space="0" w:color="auto"/>
      </w:divBdr>
    </w:div>
    <w:div w:id="1408334781">
      <w:bodyDiv w:val="1"/>
      <w:marLeft w:val="0"/>
      <w:marRight w:val="0"/>
      <w:marTop w:val="0"/>
      <w:marBottom w:val="0"/>
      <w:divBdr>
        <w:top w:val="none" w:sz="0" w:space="0" w:color="auto"/>
        <w:left w:val="none" w:sz="0" w:space="0" w:color="auto"/>
        <w:bottom w:val="none" w:sz="0" w:space="0" w:color="auto"/>
        <w:right w:val="none" w:sz="0" w:space="0" w:color="auto"/>
      </w:divBdr>
    </w:div>
    <w:div w:id="1412972239">
      <w:bodyDiv w:val="1"/>
      <w:marLeft w:val="0"/>
      <w:marRight w:val="0"/>
      <w:marTop w:val="0"/>
      <w:marBottom w:val="0"/>
      <w:divBdr>
        <w:top w:val="none" w:sz="0" w:space="0" w:color="auto"/>
        <w:left w:val="none" w:sz="0" w:space="0" w:color="auto"/>
        <w:bottom w:val="none" w:sz="0" w:space="0" w:color="auto"/>
        <w:right w:val="none" w:sz="0" w:space="0" w:color="auto"/>
      </w:divBdr>
    </w:div>
    <w:div w:id="1413815345">
      <w:bodyDiv w:val="1"/>
      <w:marLeft w:val="0"/>
      <w:marRight w:val="0"/>
      <w:marTop w:val="0"/>
      <w:marBottom w:val="0"/>
      <w:divBdr>
        <w:top w:val="none" w:sz="0" w:space="0" w:color="auto"/>
        <w:left w:val="none" w:sz="0" w:space="0" w:color="auto"/>
        <w:bottom w:val="none" w:sz="0" w:space="0" w:color="auto"/>
        <w:right w:val="none" w:sz="0" w:space="0" w:color="auto"/>
      </w:divBdr>
    </w:div>
    <w:div w:id="1429037625">
      <w:bodyDiv w:val="1"/>
      <w:marLeft w:val="0"/>
      <w:marRight w:val="0"/>
      <w:marTop w:val="0"/>
      <w:marBottom w:val="0"/>
      <w:divBdr>
        <w:top w:val="none" w:sz="0" w:space="0" w:color="auto"/>
        <w:left w:val="none" w:sz="0" w:space="0" w:color="auto"/>
        <w:bottom w:val="none" w:sz="0" w:space="0" w:color="auto"/>
        <w:right w:val="none" w:sz="0" w:space="0" w:color="auto"/>
      </w:divBdr>
    </w:div>
    <w:div w:id="1437486767">
      <w:bodyDiv w:val="1"/>
      <w:marLeft w:val="0"/>
      <w:marRight w:val="0"/>
      <w:marTop w:val="0"/>
      <w:marBottom w:val="0"/>
      <w:divBdr>
        <w:top w:val="none" w:sz="0" w:space="0" w:color="auto"/>
        <w:left w:val="none" w:sz="0" w:space="0" w:color="auto"/>
        <w:bottom w:val="none" w:sz="0" w:space="0" w:color="auto"/>
        <w:right w:val="none" w:sz="0" w:space="0" w:color="auto"/>
      </w:divBdr>
    </w:div>
    <w:div w:id="1439523981">
      <w:bodyDiv w:val="1"/>
      <w:marLeft w:val="0"/>
      <w:marRight w:val="0"/>
      <w:marTop w:val="0"/>
      <w:marBottom w:val="0"/>
      <w:divBdr>
        <w:top w:val="none" w:sz="0" w:space="0" w:color="auto"/>
        <w:left w:val="none" w:sz="0" w:space="0" w:color="auto"/>
        <w:bottom w:val="none" w:sz="0" w:space="0" w:color="auto"/>
        <w:right w:val="none" w:sz="0" w:space="0" w:color="auto"/>
      </w:divBdr>
    </w:div>
    <w:div w:id="1445689858">
      <w:bodyDiv w:val="1"/>
      <w:marLeft w:val="0"/>
      <w:marRight w:val="0"/>
      <w:marTop w:val="0"/>
      <w:marBottom w:val="0"/>
      <w:divBdr>
        <w:top w:val="none" w:sz="0" w:space="0" w:color="auto"/>
        <w:left w:val="none" w:sz="0" w:space="0" w:color="auto"/>
        <w:bottom w:val="none" w:sz="0" w:space="0" w:color="auto"/>
        <w:right w:val="none" w:sz="0" w:space="0" w:color="auto"/>
      </w:divBdr>
    </w:div>
    <w:div w:id="1466390438">
      <w:bodyDiv w:val="1"/>
      <w:marLeft w:val="0"/>
      <w:marRight w:val="0"/>
      <w:marTop w:val="0"/>
      <w:marBottom w:val="0"/>
      <w:divBdr>
        <w:top w:val="none" w:sz="0" w:space="0" w:color="auto"/>
        <w:left w:val="none" w:sz="0" w:space="0" w:color="auto"/>
        <w:bottom w:val="none" w:sz="0" w:space="0" w:color="auto"/>
        <w:right w:val="none" w:sz="0" w:space="0" w:color="auto"/>
      </w:divBdr>
    </w:div>
    <w:div w:id="1505851333">
      <w:bodyDiv w:val="1"/>
      <w:marLeft w:val="0"/>
      <w:marRight w:val="0"/>
      <w:marTop w:val="0"/>
      <w:marBottom w:val="0"/>
      <w:divBdr>
        <w:top w:val="none" w:sz="0" w:space="0" w:color="auto"/>
        <w:left w:val="none" w:sz="0" w:space="0" w:color="auto"/>
        <w:bottom w:val="none" w:sz="0" w:space="0" w:color="auto"/>
        <w:right w:val="none" w:sz="0" w:space="0" w:color="auto"/>
      </w:divBdr>
    </w:div>
    <w:div w:id="1565289250">
      <w:bodyDiv w:val="1"/>
      <w:marLeft w:val="0"/>
      <w:marRight w:val="0"/>
      <w:marTop w:val="0"/>
      <w:marBottom w:val="0"/>
      <w:divBdr>
        <w:top w:val="none" w:sz="0" w:space="0" w:color="auto"/>
        <w:left w:val="none" w:sz="0" w:space="0" w:color="auto"/>
        <w:bottom w:val="none" w:sz="0" w:space="0" w:color="auto"/>
        <w:right w:val="none" w:sz="0" w:space="0" w:color="auto"/>
      </w:divBdr>
    </w:div>
    <w:div w:id="1574513012">
      <w:bodyDiv w:val="1"/>
      <w:marLeft w:val="0"/>
      <w:marRight w:val="0"/>
      <w:marTop w:val="0"/>
      <w:marBottom w:val="0"/>
      <w:divBdr>
        <w:top w:val="none" w:sz="0" w:space="0" w:color="auto"/>
        <w:left w:val="none" w:sz="0" w:space="0" w:color="auto"/>
        <w:bottom w:val="none" w:sz="0" w:space="0" w:color="auto"/>
        <w:right w:val="none" w:sz="0" w:space="0" w:color="auto"/>
      </w:divBdr>
    </w:div>
    <w:div w:id="1583955644">
      <w:bodyDiv w:val="1"/>
      <w:marLeft w:val="0"/>
      <w:marRight w:val="0"/>
      <w:marTop w:val="0"/>
      <w:marBottom w:val="0"/>
      <w:divBdr>
        <w:top w:val="none" w:sz="0" w:space="0" w:color="auto"/>
        <w:left w:val="none" w:sz="0" w:space="0" w:color="auto"/>
        <w:bottom w:val="none" w:sz="0" w:space="0" w:color="auto"/>
        <w:right w:val="none" w:sz="0" w:space="0" w:color="auto"/>
      </w:divBdr>
    </w:div>
    <w:div w:id="1595088940">
      <w:bodyDiv w:val="1"/>
      <w:marLeft w:val="0"/>
      <w:marRight w:val="0"/>
      <w:marTop w:val="0"/>
      <w:marBottom w:val="0"/>
      <w:divBdr>
        <w:top w:val="none" w:sz="0" w:space="0" w:color="auto"/>
        <w:left w:val="none" w:sz="0" w:space="0" w:color="auto"/>
        <w:bottom w:val="none" w:sz="0" w:space="0" w:color="auto"/>
        <w:right w:val="none" w:sz="0" w:space="0" w:color="auto"/>
      </w:divBdr>
    </w:div>
    <w:div w:id="1600524942">
      <w:bodyDiv w:val="1"/>
      <w:marLeft w:val="0"/>
      <w:marRight w:val="0"/>
      <w:marTop w:val="0"/>
      <w:marBottom w:val="0"/>
      <w:divBdr>
        <w:top w:val="none" w:sz="0" w:space="0" w:color="auto"/>
        <w:left w:val="none" w:sz="0" w:space="0" w:color="auto"/>
        <w:bottom w:val="none" w:sz="0" w:space="0" w:color="auto"/>
        <w:right w:val="none" w:sz="0" w:space="0" w:color="auto"/>
      </w:divBdr>
    </w:div>
    <w:div w:id="1617325767">
      <w:bodyDiv w:val="1"/>
      <w:marLeft w:val="0"/>
      <w:marRight w:val="0"/>
      <w:marTop w:val="0"/>
      <w:marBottom w:val="0"/>
      <w:divBdr>
        <w:top w:val="none" w:sz="0" w:space="0" w:color="auto"/>
        <w:left w:val="none" w:sz="0" w:space="0" w:color="auto"/>
        <w:bottom w:val="none" w:sz="0" w:space="0" w:color="auto"/>
        <w:right w:val="none" w:sz="0" w:space="0" w:color="auto"/>
      </w:divBdr>
    </w:div>
    <w:div w:id="1759790062">
      <w:bodyDiv w:val="1"/>
      <w:marLeft w:val="0"/>
      <w:marRight w:val="0"/>
      <w:marTop w:val="0"/>
      <w:marBottom w:val="0"/>
      <w:divBdr>
        <w:top w:val="none" w:sz="0" w:space="0" w:color="auto"/>
        <w:left w:val="none" w:sz="0" w:space="0" w:color="auto"/>
        <w:bottom w:val="none" w:sz="0" w:space="0" w:color="auto"/>
        <w:right w:val="none" w:sz="0" w:space="0" w:color="auto"/>
      </w:divBdr>
    </w:div>
    <w:div w:id="1782191050">
      <w:bodyDiv w:val="1"/>
      <w:marLeft w:val="0"/>
      <w:marRight w:val="0"/>
      <w:marTop w:val="0"/>
      <w:marBottom w:val="0"/>
      <w:divBdr>
        <w:top w:val="none" w:sz="0" w:space="0" w:color="auto"/>
        <w:left w:val="none" w:sz="0" w:space="0" w:color="auto"/>
        <w:bottom w:val="none" w:sz="0" w:space="0" w:color="auto"/>
        <w:right w:val="none" w:sz="0" w:space="0" w:color="auto"/>
      </w:divBdr>
    </w:div>
    <w:div w:id="1783767034">
      <w:bodyDiv w:val="1"/>
      <w:marLeft w:val="0"/>
      <w:marRight w:val="0"/>
      <w:marTop w:val="0"/>
      <w:marBottom w:val="0"/>
      <w:divBdr>
        <w:top w:val="none" w:sz="0" w:space="0" w:color="auto"/>
        <w:left w:val="none" w:sz="0" w:space="0" w:color="auto"/>
        <w:bottom w:val="none" w:sz="0" w:space="0" w:color="auto"/>
        <w:right w:val="none" w:sz="0" w:space="0" w:color="auto"/>
      </w:divBdr>
    </w:div>
    <w:div w:id="1800877536">
      <w:bodyDiv w:val="1"/>
      <w:marLeft w:val="0"/>
      <w:marRight w:val="0"/>
      <w:marTop w:val="0"/>
      <w:marBottom w:val="0"/>
      <w:divBdr>
        <w:top w:val="none" w:sz="0" w:space="0" w:color="auto"/>
        <w:left w:val="none" w:sz="0" w:space="0" w:color="auto"/>
        <w:bottom w:val="none" w:sz="0" w:space="0" w:color="auto"/>
        <w:right w:val="none" w:sz="0" w:space="0" w:color="auto"/>
      </w:divBdr>
    </w:div>
    <w:div w:id="1808938159">
      <w:bodyDiv w:val="1"/>
      <w:marLeft w:val="0"/>
      <w:marRight w:val="0"/>
      <w:marTop w:val="0"/>
      <w:marBottom w:val="0"/>
      <w:divBdr>
        <w:top w:val="none" w:sz="0" w:space="0" w:color="auto"/>
        <w:left w:val="none" w:sz="0" w:space="0" w:color="auto"/>
        <w:bottom w:val="none" w:sz="0" w:space="0" w:color="auto"/>
        <w:right w:val="none" w:sz="0" w:space="0" w:color="auto"/>
      </w:divBdr>
    </w:div>
    <w:div w:id="1814249891">
      <w:bodyDiv w:val="1"/>
      <w:marLeft w:val="0"/>
      <w:marRight w:val="0"/>
      <w:marTop w:val="0"/>
      <w:marBottom w:val="0"/>
      <w:divBdr>
        <w:top w:val="none" w:sz="0" w:space="0" w:color="auto"/>
        <w:left w:val="none" w:sz="0" w:space="0" w:color="auto"/>
        <w:bottom w:val="none" w:sz="0" w:space="0" w:color="auto"/>
        <w:right w:val="none" w:sz="0" w:space="0" w:color="auto"/>
      </w:divBdr>
    </w:div>
    <w:div w:id="1823964014">
      <w:bodyDiv w:val="1"/>
      <w:marLeft w:val="0"/>
      <w:marRight w:val="0"/>
      <w:marTop w:val="0"/>
      <w:marBottom w:val="0"/>
      <w:divBdr>
        <w:top w:val="none" w:sz="0" w:space="0" w:color="auto"/>
        <w:left w:val="none" w:sz="0" w:space="0" w:color="auto"/>
        <w:bottom w:val="none" w:sz="0" w:space="0" w:color="auto"/>
        <w:right w:val="none" w:sz="0" w:space="0" w:color="auto"/>
      </w:divBdr>
    </w:div>
    <w:div w:id="1862208840">
      <w:bodyDiv w:val="1"/>
      <w:marLeft w:val="0"/>
      <w:marRight w:val="0"/>
      <w:marTop w:val="0"/>
      <w:marBottom w:val="0"/>
      <w:divBdr>
        <w:top w:val="none" w:sz="0" w:space="0" w:color="auto"/>
        <w:left w:val="none" w:sz="0" w:space="0" w:color="auto"/>
        <w:bottom w:val="none" w:sz="0" w:space="0" w:color="auto"/>
        <w:right w:val="none" w:sz="0" w:space="0" w:color="auto"/>
      </w:divBdr>
    </w:div>
    <w:div w:id="1873107526">
      <w:bodyDiv w:val="1"/>
      <w:marLeft w:val="0"/>
      <w:marRight w:val="0"/>
      <w:marTop w:val="0"/>
      <w:marBottom w:val="0"/>
      <w:divBdr>
        <w:top w:val="none" w:sz="0" w:space="0" w:color="auto"/>
        <w:left w:val="none" w:sz="0" w:space="0" w:color="auto"/>
        <w:bottom w:val="none" w:sz="0" w:space="0" w:color="auto"/>
        <w:right w:val="none" w:sz="0" w:space="0" w:color="auto"/>
      </w:divBdr>
    </w:div>
    <w:div w:id="1894193752">
      <w:bodyDiv w:val="1"/>
      <w:marLeft w:val="0"/>
      <w:marRight w:val="0"/>
      <w:marTop w:val="0"/>
      <w:marBottom w:val="0"/>
      <w:divBdr>
        <w:top w:val="none" w:sz="0" w:space="0" w:color="auto"/>
        <w:left w:val="none" w:sz="0" w:space="0" w:color="auto"/>
        <w:bottom w:val="none" w:sz="0" w:space="0" w:color="auto"/>
        <w:right w:val="none" w:sz="0" w:space="0" w:color="auto"/>
      </w:divBdr>
    </w:div>
    <w:div w:id="1895776545">
      <w:bodyDiv w:val="1"/>
      <w:marLeft w:val="0"/>
      <w:marRight w:val="0"/>
      <w:marTop w:val="0"/>
      <w:marBottom w:val="0"/>
      <w:divBdr>
        <w:top w:val="none" w:sz="0" w:space="0" w:color="auto"/>
        <w:left w:val="none" w:sz="0" w:space="0" w:color="auto"/>
        <w:bottom w:val="none" w:sz="0" w:space="0" w:color="auto"/>
        <w:right w:val="none" w:sz="0" w:space="0" w:color="auto"/>
      </w:divBdr>
    </w:div>
    <w:div w:id="1913006661">
      <w:bodyDiv w:val="1"/>
      <w:marLeft w:val="0"/>
      <w:marRight w:val="0"/>
      <w:marTop w:val="0"/>
      <w:marBottom w:val="0"/>
      <w:divBdr>
        <w:top w:val="none" w:sz="0" w:space="0" w:color="auto"/>
        <w:left w:val="none" w:sz="0" w:space="0" w:color="auto"/>
        <w:bottom w:val="none" w:sz="0" w:space="0" w:color="auto"/>
        <w:right w:val="none" w:sz="0" w:space="0" w:color="auto"/>
      </w:divBdr>
    </w:div>
    <w:div w:id="1930042641">
      <w:bodyDiv w:val="1"/>
      <w:marLeft w:val="0"/>
      <w:marRight w:val="0"/>
      <w:marTop w:val="0"/>
      <w:marBottom w:val="0"/>
      <w:divBdr>
        <w:top w:val="none" w:sz="0" w:space="0" w:color="auto"/>
        <w:left w:val="none" w:sz="0" w:space="0" w:color="auto"/>
        <w:bottom w:val="none" w:sz="0" w:space="0" w:color="auto"/>
        <w:right w:val="none" w:sz="0" w:space="0" w:color="auto"/>
      </w:divBdr>
    </w:div>
    <w:div w:id="1941062577">
      <w:bodyDiv w:val="1"/>
      <w:marLeft w:val="0"/>
      <w:marRight w:val="0"/>
      <w:marTop w:val="0"/>
      <w:marBottom w:val="0"/>
      <w:divBdr>
        <w:top w:val="none" w:sz="0" w:space="0" w:color="auto"/>
        <w:left w:val="none" w:sz="0" w:space="0" w:color="auto"/>
        <w:bottom w:val="none" w:sz="0" w:space="0" w:color="auto"/>
        <w:right w:val="none" w:sz="0" w:space="0" w:color="auto"/>
      </w:divBdr>
    </w:div>
    <w:div w:id="1946957306">
      <w:bodyDiv w:val="1"/>
      <w:marLeft w:val="0"/>
      <w:marRight w:val="0"/>
      <w:marTop w:val="0"/>
      <w:marBottom w:val="0"/>
      <w:divBdr>
        <w:top w:val="none" w:sz="0" w:space="0" w:color="auto"/>
        <w:left w:val="none" w:sz="0" w:space="0" w:color="auto"/>
        <w:bottom w:val="none" w:sz="0" w:space="0" w:color="auto"/>
        <w:right w:val="none" w:sz="0" w:space="0" w:color="auto"/>
      </w:divBdr>
    </w:div>
    <w:div w:id="1972785985">
      <w:bodyDiv w:val="1"/>
      <w:marLeft w:val="0"/>
      <w:marRight w:val="0"/>
      <w:marTop w:val="0"/>
      <w:marBottom w:val="0"/>
      <w:divBdr>
        <w:top w:val="none" w:sz="0" w:space="0" w:color="auto"/>
        <w:left w:val="none" w:sz="0" w:space="0" w:color="auto"/>
        <w:bottom w:val="none" w:sz="0" w:space="0" w:color="auto"/>
        <w:right w:val="none" w:sz="0" w:space="0" w:color="auto"/>
      </w:divBdr>
    </w:div>
    <w:div w:id="2003503639">
      <w:bodyDiv w:val="1"/>
      <w:marLeft w:val="0"/>
      <w:marRight w:val="0"/>
      <w:marTop w:val="0"/>
      <w:marBottom w:val="0"/>
      <w:divBdr>
        <w:top w:val="none" w:sz="0" w:space="0" w:color="auto"/>
        <w:left w:val="none" w:sz="0" w:space="0" w:color="auto"/>
        <w:bottom w:val="none" w:sz="0" w:space="0" w:color="auto"/>
        <w:right w:val="none" w:sz="0" w:space="0" w:color="auto"/>
      </w:divBdr>
    </w:div>
    <w:div w:id="2024698802">
      <w:bodyDiv w:val="1"/>
      <w:marLeft w:val="0"/>
      <w:marRight w:val="0"/>
      <w:marTop w:val="0"/>
      <w:marBottom w:val="0"/>
      <w:divBdr>
        <w:top w:val="none" w:sz="0" w:space="0" w:color="auto"/>
        <w:left w:val="none" w:sz="0" w:space="0" w:color="auto"/>
        <w:bottom w:val="none" w:sz="0" w:space="0" w:color="auto"/>
        <w:right w:val="none" w:sz="0" w:space="0" w:color="auto"/>
      </w:divBdr>
    </w:div>
    <w:div w:id="2029258199">
      <w:bodyDiv w:val="1"/>
      <w:marLeft w:val="0"/>
      <w:marRight w:val="0"/>
      <w:marTop w:val="0"/>
      <w:marBottom w:val="0"/>
      <w:divBdr>
        <w:top w:val="none" w:sz="0" w:space="0" w:color="auto"/>
        <w:left w:val="none" w:sz="0" w:space="0" w:color="auto"/>
        <w:bottom w:val="none" w:sz="0" w:space="0" w:color="auto"/>
        <w:right w:val="none" w:sz="0" w:space="0" w:color="auto"/>
      </w:divBdr>
    </w:div>
    <w:div w:id="2056075638">
      <w:bodyDiv w:val="1"/>
      <w:marLeft w:val="0"/>
      <w:marRight w:val="0"/>
      <w:marTop w:val="0"/>
      <w:marBottom w:val="0"/>
      <w:divBdr>
        <w:top w:val="none" w:sz="0" w:space="0" w:color="auto"/>
        <w:left w:val="none" w:sz="0" w:space="0" w:color="auto"/>
        <w:bottom w:val="none" w:sz="0" w:space="0" w:color="auto"/>
        <w:right w:val="none" w:sz="0" w:space="0" w:color="auto"/>
      </w:divBdr>
    </w:div>
    <w:div w:id="2064870408">
      <w:bodyDiv w:val="1"/>
      <w:marLeft w:val="0"/>
      <w:marRight w:val="0"/>
      <w:marTop w:val="0"/>
      <w:marBottom w:val="0"/>
      <w:divBdr>
        <w:top w:val="none" w:sz="0" w:space="0" w:color="auto"/>
        <w:left w:val="none" w:sz="0" w:space="0" w:color="auto"/>
        <w:bottom w:val="none" w:sz="0" w:space="0" w:color="auto"/>
        <w:right w:val="none" w:sz="0" w:space="0" w:color="auto"/>
      </w:divBdr>
    </w:div>
    <w:div w:id="2071152380">
      <w:bodyDiv w:val="1"/>
      <w:marLeft w:val="0"/>
      <w:marRight w:val="0"/>
      <w:marTop w:val="0"/>
      <w:marBottom w:val="0"/>
      <w:divBdr>
        <w:top w:val="none" w:sz="0" w:space="0" w:color="auto"/>
        <w:left w:val="none" w:sz="0" w:space="0" w:color="auto"/>
        <w:bottom w:val="none" w:sz="0" w:space="0" w:color="auto"/>
        <w:right w:val="none" w:sz="0" w:space="0" w:color="auto"/>
      </w:divBdr>
    </w:div>
    <w:div w:id="2078547876">
      <w:bodyDiv w:val="1"/>
      <w:marLeft w:val="0"/>
      <w:marRight w:val="0"/>
      <w:marTop w:val="0"/>
      <w:marBottom w:val="0"/>
      <w:divBdr>
        <w:top w:val="none" w:sz="0" w:space="0" w:color="auto"/>
        <w:left w:val="none" w:sz="0" w:space="0" w:color="auto"/>
        <w:bottom w:val="none" w:sz="0" w:space="0" w:color="auto"/>
        <w:right w:val="none" w:sz="0" w:space="0" w:color="auto"/>
      </w:divBdr>
    </w:div>
    <w:div w:id="2091072634">
      <w:bodyDiv w:val="1"/>
      <w:marLeft w:val="0"/>
      <w:marRight w:val="0"/>
      <w:marTop w:val="0"/>
      <w:marBottom w:val="0"/>
      <w:divBdr>
        <w:top w:val="none" w:sz="0" w:space="0" w:color="auto"/>
        <w:left w:val="none" w:sz="0" w:space="0" w:color="auto"/>
        <w:bottom w:val="none" w:sz="0" w:space="0" w:color="auto"/>
        <w:right w:val="none" w:sz="0" w:space="0" w:color="auto"/>
      </w:divBdr>
    </w:div>
    <w:div w:id="21324351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20"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069C1EC25CF92E4F9804CD73C73CB076" ma:contentTypeVersion="3" ma:contentTypeDescription="Create a new document." ma:contentTypeScope="" ma:versionID="843e5d294548ce9aaa3eaa67a2a5439d">
  <xsd:schema xmlns:xsd="http://www.w3.org/2001/XMLSchema" xmlns:xs="http://www.w3.org/2001/XMLSchema" xmlns:p="http://schemas.microsoft.com/office/2006/metadata/properties" xmlns:ns2="cbf880be-c7c2-4487-81cc-39803b2f2238" xmlns:ns3="987b8a77-3dc6-4154-9fe1-b1e590735b19" targetNamespace="http://schemas.microsoft.com/office/2006/metadata/properties" ma:root="true" ma:fieldsID="03e8101d9ee1d86867ca7fe04bbe58a6" ns2:_="" ns3:_="">
    <xsd:import namespace="cbf880be-c7c2-4487-81cc-39803b2f2238"/>
    <xsd:import namespace="987b8a77-3dc6-4154-9fe1-b1e590735b19"/>
    <xsd:element name="properties">
      <xsd:complexType>
        <xsd:sequence>
          <xsd:element name="documentManagement">
            <xsd:complexType>
              <xsd:all>
                <xsd:element ref="ns2:_dlc_DocId" minOccurs="0"/>
                <xsd:element ref="ns2:_dlc_DocIdUrl" minOccurs="0"/>
                <xsd:element ref="ns2:_dlc_DocIdPersistId" minOccurs="0"/>
                <xsd:element ref="ns3:Number" minOccurs="0"/>
                <xsd:element ref="ns3:Date" minOccurs="0"/>
                <xsd:element ref="ns3:Hea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f880be-c7c2-4487-81cc-39803b2f2238"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987b8a77-3dc6-4154-9fe1-b1e590735b19" elementFormDefault="qualified">
    <xsd:import namespace="http://schemas.microsoft.com/office/2006/documentManagement/types"/>
    <xsd:import namespace="http://schemas.microsoft.com/office/infopath/2007/PartnerControls"/>
    <xsd:element name="Number" ma:index="11" nillable="true" ma:displayName="Number" ma:internalName="Number">
      <xsd:simpleType>
        <xsd:restriction base="dms:Text">
          <xsd:maxLength value="255"/>
        </xsd:restriction>
      </xsd:simpleType>
    </xsd:element>
    <xsd:element name="Date" ma:index="12" nillable="true" ma:displayName="Date" ma:format="DateOnly" ma:internalName="Date">
      <xsd:simpleType>
        <xsd:restriction base="dms:DateTime"/>
      </xsd:simpleType>
    </xsd:element>
    <xsd:element name="Header" ma:index="13" nillable="true" ma:displayName="Header" ma:default="Current RSAWs for Use" ma:format="Dropdown" ma:internalName="Header">
      <xsd:simpleType>
        <xsd:restriction base="dms:Choice">
          <xsd:enumeration value="Current RSAWs for Use"/>
          <xsd:enumeration value="Draft RSAWs for Industry Review"/>
          <xsd:enumeration value="Draft RSAWs for Comment"/>
          <xsd:enumeration value="Webinar Slides"/>
          <xsd:enumeration value="Resource Documents"/>
          <xsd:enumeration value="Industry Feedback"/>
          <xsd:enumeration value="Archived RSAWs"/>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documentManagement>
    <Header xmlns="987b8a77-3dc6-4154-9fe1-b1e590735b19">Current RSAWs for Use</Header>
    <Number xmlns="987b8a77-3dc6-4154-9fe1-b1e590735b19">VAR-001-3</Number>
    <Date xmlns="987b8a77-3dc6-4154-9fe1-b1e590735b19">2013-12-02T00:00:00-05:00</Date>
  </documentManagement>
</p:properties>
</file>

<file path=customXml/item6.xml><?xml version="1.0" encoding="utf-8"?>
<tns:customPropertyEditors xmlns:tns="http://schemas.microsoft.com/office/2006/customDocumentInformationPanel">
  <tns:showOnOpen>false</tns:showOnOpen>
  <tns:defaultPropertyEditorNamespace>Standard and SharePoint library properties</tns:defaultPropertyEditorNamespace>
</tns:customPropertyEditor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ACEF5E-1893-48E8-830C-C54812F42332}"/>
</file>

<file path=customXml/itemProps2.xml><?xml version="1.0" encoding="utf-8"?>
<ds:datastoreItem xmlns:ds="http://schemas.openxmlformats.org/officeDocument/2006/customXml" ds:itemID="{F1405030-AD92-412C-B9D7-025F9E96F3A3}"/>
</file>

<file path=customXml/itemProps3.xml><?xml version="1.0" encoding="utf-8"?>
<ds:datastoreItem xmlns:ds="http://schemas.openxmlformats.org/officeDocument/2006/customXml" ds:itemID="{97062B70-5092-4A6D-AEE4-F9DF4718D71E}"/>
</file>

<file path=customXml/itemProps4.xml><?xml version="1.0" encoding="utf-8"?>
<ds:datastoreItem xmlns:ds="http://schemas.openxmlformats.org/officeDocument/2006/customXml" ds:itemID="{D839D605-DA9F-4A6F-98E9-CB5C06CA8AEC}"/>
</file>

<file path=customXml/itemProps5.xml><?xml version="1.0" encoding="utf-8"?>
<ds:datastoreItem xmlns:ds="http://schemas.openxmlformats.org/officeDocument/2006/customXml" ds:itemID="{D8D14CF7-B079-48A2-A6E7-DCFB702E15ED}"/>
</file>

<file path=customXml/itemProps6.xml><?xml version="1.0" encoding="utf-8"?>
<ds:datastoreItem xmlns:ds="http://schemas.openxmlformats.org/officeDocument/2006/customXml" ds:itemID="{F21FE0E6-B62F-4AFB-88B0-83F487301A2A}"/>
</file>

<file path=customXml/itemProps7.xml><?xml version="1.0" encoding="utf-8"?>
<ds:datastoreItem xmlns:ds="http://schemas.openxmlformats.org/officeDocument/2006/customXml" ds:itemID="{96D4A4FA-4C96-4D3A-B8BB-68F01F0B3420}"/>
</file>

<file path=docProps/app.xml><?xml version="1.0" encoding="utf-8"?>
<Properties xmlns="http://schemas.openxmlformats.org/officeDocument/2006/extended-properties" xmlns:vt="http://schemas.openxmlformats.org/officeDocument/2006/docPropsVTypes">
  <Template>Normal</Template>
  <TotalTime>1</TotalTime>
  <Pages>28</Pages>
  <Words>6916</Words>
  <Characters>42940</Characters>
  <Application>Microsoft Office Word</Application>
  <DocSecurity>4</DocSecurity>
  <Lines>357</Lines>
  <Paragraphs>99</Paragraphs>
  <ScaleCrop>false</ScaleCrop>
  <HeadingPairs>
    <vt:vector size="2" baseType="variant">
      <vt:variant>
        <vt:lpstr>Title</vt:lpstr>
      </vt:variant>
      <vt:variant>
        <vt:i4>1</vt:i4>
      </vt:variant>
    </vt:vector>
  </HeadingPairs>
  <TitlesOfParts>
    <vt:vector size="1" baseType="lpstr">
      <vt:lpstr>Voltage and Reactive Control</vt:lpstr>
    </vt:vector>
  </TitlesOfParts>
  <Company/>
  <LinksUpToDate>false</LinksUpToDate>
  <CharactersWithSpaces>49757</CharactersWithSpaces>
  <SharedDoc>false</SharedDoc>
  <HLinks>
    <vt:vector size="6" baseType="variant">
      <vt:variant>
        <vt:i4>5898270</vt:i4>
      </vt:variant>
      <vt:variant>
        <vt:i4>0</vt:i4>
      </vt:variant>
      <vt:variant>
        <vt:i4>0</vt:i4>
      </vt:variant>
      <vt:variant>
        <vt:i4>5</vt:i4>
      </vt:variant>
      <vt:variant>
        <vt:lpwstr>http://www.nerc.com/page.php?cid=2|20</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Voltage and Reactive Control</dc:title>
  <dc:creator>NERC</dc:creator>
  <cp:lastModifiedBy>thorntonb</cp:lastModifiedBy>
  <cp:revision>2</cp:revision>
  <cp:lastPrinted>2013-07-26T13:35:00Z</cp:lastPrinted>
  <dcterms:created xsi:type="dcterms:W3CDTF">2013-12-02T22:24:00Z</dcterms:created>
  <dcterms:modified xsi:type="dcterms:W3CDTF">2013-12-02T22:24:00Z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NERCASSETID-406-118</vt:lpwstr>
  </property>
  <property fmtid="{D5CDD505-2E9C-101B-9397-08002B2CF9AE}" pid="3" name="_dlc_DocIdItemGuid">
    <vt:lpwstr>d13b0c6c-b9ca-4210-aa6f-4df9da0d5d10</vt:lpwstr>
  </property>
  <property fmtid="{D5CDD505-2E9C-101B-9397-08002B2CF9AE}" pid="4" name="_dlc_DocIdUrl">
    <vt:lpwstr>http://www.nerc.com/pa/comp/_layouts/DocIdRedir.aspx?ID=NERCASSETID-406-118, NERCASSETID-406-118</vt:lpwstr>
  </property>
  <property fmtid="{D5CDD505-2E9C-101B-9397-08002B2CF9AE}" pid="5" name="xd_Signature">
    <vt:lpwstr/>
  </property>
  <property fmtid="{D5CDD505-2E9C-101B-9397-08002B2CF9AE}" pid="6" name="Order">
    <vt:lpwstr>11800.0000000000</vt:lpwstr>
  </property>
  <property fmtid="{D5CDD505-2E9C-101B-9397-08002B2CF9AE}" pid="7" name="TemplateUrl">
    <vt:lpwstr/>
  </property>
  <property fmtid="{D5CDD505-2E9C-101B-9397-08002B2CF9AE}" pid="8" name="xd_ProgID">
    <vt:lpwstr/>
  </property>
  <property fmtid="{D5CDD505-2E9C-101B-9397-08002B2CF9AE}" pid="9" name="_dlc_DocIdPersistId">
    <vt:lpwstr/>
  </property>
  <property fmtid="{D5CDD505-2E9C-101B-9397-08002B2CF9AE}" pid="10" name="_SourceUrl">
    <vt:lpwstr/>
  </property>
</Properties>
</file>